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8772" w14:textId="77777777" w:rsidR="007F6168" w:rsidRDefault="00CA3133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5E4454" wp14:editId="446FFD51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889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6CD73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R-1978/2000.</w:t>
      </w:r>
    </w:p>
    <w:p w14:paraId="0AB46EA0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4704AC4B" w14:textId="77777777" w:rsidR="008206EF" w:rsidRDefault="008206EF" w:rsidP="008206EF">
      <w:pPr>
        <w:rPr>
          <w:sz w:val="22"/>
          <w:szCs w:val="22"/>
        </w:rPr>
      </w:pPr>
      <w:r>
        <w:rPr>
          <w:sz w:val="22"/>
          <w:szCs w:val="22"/>
        </w:rPr>
        <w:t>Utazásszervező</w:t>
      </w:r>
    </w:p>
    <w:p w14:paraId="19528D9E" w14:textId="77777777" w:rsidR="007F6168" w:rsidRPr="00EC676C" w:rsidRDefault="002519DE" w:rsidP="007F6168">
      <w:pPr>
        <w:rPr>
          <w:sz w:val="22"/>
          <w:szCs w:val="22"/>
        </w:rPr>
      </w:pPr>
      <w:r>
        <w:rPr>
          <w:sz w:val="22"/>
          <w:szCs w:val="22"/>
        </w:rPr>
        <w:t>7626 Pécs, Koller u. 7</w:t>
      </w:r>
      <w:r w:rsidR="007F6168" w:rsidRPr="00EC676C">
        <w:rPr>
          <w:sz w:val="22"/>
          <w:szCs w:val="22"/>
        </w:rPr>
        <w:t>.</w:t>
      </w:r>
    </w:p>
    <w:p w14:paraId="0F0FAE1C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67971520" w14:textId="77777777" w:rsidR="00F51BAB" w:rsidRPr="00C152B4" w:rsidRDefault="00AE31F0" w:rsidP="00F51BAB">
      <w:pPr>
        <w:rPr>
          <w:sz w:val="22"/>
          <w:szCs w:val="22"/>
        </w:rPr>
      </w:pPr>
      <w:r w:rsidRPr="00C152B4">
        <w:rPr>
          <w:sz w:val="22"/>
          <w:szCs w:val="22"/>
        </w:rPr>
        <w:t xml:space="preserve">mail:   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2A126C3B" w14:textId="77777777" w:rsidR="00AE31F0" w:rsidRPr="00633151" w:rsidRDefault="00C152B4">
      <w:pPr>
        <w:rPr>
          <w:sz w:val="22"/>
          <w:szCs w:val="22"/>
        </w:rPr>
        <w:sectPr w:rsidR="00AE31F0" w:rsidRPr="00633151" w:rsidSect="004C7528">
          <w:footerReference w:type="default" r:id="rId9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r w:rsidRPr="00C152B4">
        <w:rPr>
          <w:sz w:val="22"/>
          <w:szCs w:val="22"/>
        </w:rPr>
        <w:t xml:space="preserve">web:   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1FCED3B9" w14:textId="77777777" w:rsidR="003571A8" w:rsidRDefault="00053D54" w:rsidP="003571A8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EF6991">
        <w:rPr>
          <w:sz w:val="28"/>
          <w:szCs w:val="28"/>
        </w:rPr>
        <w:t>______________________</w:t>
      </w:r>
    </w:p>
    <w:p w14:paraId="5C9D3433" w14:textId="77777777" w:rsidR="003571A8" w:rsidRDefault="003571A8" w:rsidP="003571A8">
      <w:pPr>
        <w:tabs>
          <w:tab w:val="left" w:pos="5387"/>
        </w:tabs>
        <w:jc w:val="center"/>
        <w:rPr>
          <w:bCs/>
        </w:rPr>
      </w:pPr>
    </w:p>
    <w:p w14:paraId="55A1FAA9" w14:textId="77777777" w:rsidR="0030196C" w:rsidRPr="00D406AE" w:rsidRDefault="0030196C" w:rsidP="003571A8">
      <w:pPr>
        <w:tabs>
          <w:tab w:val="left" w:pos="5387"/>
        </w:tabs>
        <w:jc w:val="center"/>
        <w:rPr>
          <w:bCs/>
          <w:i/>
          <w:iCs/>
          <w:sz w:val="24"/>
          <w:szCs w:val="24"/>
        </w:rPr>
      </w:pPr>
      <w:r w:rsidRPr="00D406AE">
        <w:rPr>
          <w:bCs/>
          <w:i/>
          <w:iCs/>
          <w:sz w:val="24"/>
          <w:szCs w:val="24"/>
        </w:rPr>
        <w:t xml:space="preserve">Évezredes templomvárosok, illatos fűszerkertek és teaültetvények, </w:t>
      </w:r>
    </w:p>
    <w:p w14:paraId="3FE521B7" w14:textId="667946E7" w:rsidR="0030196C" w:rsidRPr="00D406AE" w:rsidRDefault="0030196C" w:rsidP="003571A8">
      <w:pPr>
        <w:tabs>
          <w:tab w:val="left" w:pos="5387"/>
        </w:tabs>
        <w:jc w:val="center"/>
        <w:rPr>
          <w:bCs/>
          <w:i/>
          <w:iCs/>
          <w:sz w:val="24"/>
          <w:szCs w:val="24"/>
        </w:rPr>
      </w:pPr>
      <w:r w:rsidRPr="00D406AE">
        <w:rPr>
          <w:bCs/>
          <w:i/>
          <w:iCs/>
          <w:sz w:val="24"/>
          <w:szCs w:val="24"/>
        </w:rPr>
        <w:t xml:space="preserve">trópusi lagúnák és tengerpartok, a gyarmati múlt öröksége: </w:t>
      </w:r>
    </w:p>
    <w:p w14:paraId="05B7BC2E" w14:textId="77777777" w:rsidR="0030196C" w:rsidRPr="004905DF" w:rsidRDefault="0030196C" w:rsidP="003571A8">
      <w:pPr>
        <w:tabs>
          <w:tab w:val="left" w:pos="5387"/>
        </w:tabs>
        <w:jc w:val="center"/>
        <w:rPr>
          <w:bCs/>
        </w:rPr>
      </w:pPr>
    </w:p>
    <w:p w14:paraId="15E87A1F" w14:textId="25DCD0D7" w:rsidR="003571A8" w:rsidRPr="005A3A5D" w:rsidRDefault="005A3A5D" w:rsidP="003571A8">
      <w:pPr>
        <w:tabs>
          <w:tab w:val="left" w:pos="5387"/>
        </w:tabs>
        <w:jc w:val="center"/>
        <w:rPr>
          <w:b/>
          <w:sz w:val="44"/>
          <w:szCs w:val="44"/>
        </w:rPr>
      </w:pPr>
      <w:r w:rsidRPr="005A3A5D">
        <w:rPr>
          <w:b/>
          <w:sz w:val="44"/>
          <w:szCs w:val="44"/>
        </w:rPr>
        <w:t>Dél-</w:t>
      </w:r>
      <w:r w:rsidR="0030196C">
        <w:rPr>
          <w:b/>
          <w:sz w:val="44"/>
          <w:szCs w:val="44"/>
        </w:rPr>
        <w:t>I</w:t>
      </w:r>
      <w:r w:rsidRPr="005A3A5D">
        <w:rPr>
          <w:b/>
          <w:sz w:val="44"/>
          <w:szCs w:val="44"/>
        </w:rPr>
        <w:t>ndia</w:t>
      </w:r>
    </w:p>
    <w:p w14:paraId="028B1F6A" w14:textId="0702FDCC" w:rsidR="00040CCE" w:rsidRPr="005A3A5D" w:rsidRDefault="005A3A5D" w:rsidP="005A3A5D">
      <w:pPr>
        <w:jc w:val="center"/>
        <w:rPr>
          <w:bCs/>
          <w:sz w:val="28"/>
          <w:szCs w:val="28"/>
        </w:rPr>
      </w:pPr>
      <w:r w:rsidRPr="005A3A5D">
        <w:rPr>
          <w:bCs/>
          <w:sz w:val="28"/>
          <w:szCs w:val="28"/>
        </w:rPr>
        <w:t>2025. december 30. – 2026. január 15.</w:t>
      </w:r>
    </w:p>
    <w:p w14:paraId="7C5BDC3C" w14:textId="77777777" w:rsidR="0030196C" w:rsidRDefault="0030196C" w:rsidP="00DD21B6">
      <w:pPr>
        <w:tabs>
          <w:tab w:val="left" w:pos="5387"/>
        </w:tabs>
        <w:ind w:left="680" w:hanging="680"/>
        <w:jc w:val="center"/>
        <w:rPr>
          <w:bCs/>
          <w:i/>
          <w:iCs/>
        </w:rPr>
      </w:pPr>
    </w:p>
    <w:p w14:paraId="2E40E75F" w14:textId="6FA086AF" w:rsidR="003571A8" w:rsidRPr="003571A8" w:rsidRDefault="0030196C" w:rsidP="00DD21B6">
      <w:pPr>
        <w:tabs>
          <w:tab w:val="left" w:pos="5387"/>
        </w:tabs>
        <w:ind w:left="680" w:hanging="680"/>
        <w:jc w:val="center"/>
      </w:pPr>
      <w:r w:rsidRPr="0030196C">
        <w:rPr>
          <w:bCs/>
          <w:i/>
          <w:iCs/>
        </w:rPr>
        <w:t xml:space="preserve">Aki ezt megmutatja; </w:t>
      </w:r>
      <w:r w:rsidRPr="00D406AE">
        <w:rPr>
          <w:b/>
          <w:i/>
          <w:iCs/>
        </w:rPr>
        <w:t xml:space="preserve">Dr. Wilhelm Zoltán, </w:t>
      </w:r>
      <w:r w:rsidRPr="0030196C">
        <w:rPr>
          <w:bCs/>
          <w:i/>
          <w:iCs/>
        </w:rPr>
        <w:t>geográfus, habilitált egyetemi docens, a PTE TTK Földrajzi és Földtudományi Intézete Ázsia Központjának igazgatója, 2015-2019 között a Delhi Magyar Tájékoztatási és Kulturális Központ vezetője, Magyarország Nagykövetségének kulturális tanácsosa. Összesen hét évet töltött Indiában, ahol alkalma nyílt az ország népesség- és településföldrajzának kutatására, illetve India regionális földrajzának mélyreható tanulmányozására. Mindemellett bejárta az ország minden szegletét, ahová szívesen kalauzolja el az érdeklődőket is.</w:t>
      </w:r>
    </w:p>
    <w:p w14:paraId="4C054FB0" w14:textId="77777777" w:rsidR="0030196C" w:rsidRDefault="0030196C" w:rsidP="00DD21B6">
      <w:pPr>
        <w:ind w:left="680" w:hanging="680"/>
        <w:jc w:val="both"/>
        <w:rPr>
          <w:b/>
        </w:rPr>
      </w:pPr>
    </w:p>
    <w:p w14:paraId="04E566AC" w14:textId="77777777" w:rsidR="0030196C" w:rsidRDefault="0030196C" w:rsidP="00DD21B6">
      <w:pPr>
        <w:ind w:left="680" w:hanging="680"/>
        <w:jc w:val="both"/>
        <w:rPr>
          <w:b/>
        </w:rPr>
      </w:pPr>
    </w:p>
    <w:p w14:paraId="453FCF1B" w14:textId="633860C6" w:rsidR="005A3A5D" w:rsidRDefault="005A3A5D" w:rsidP="00DD21B6">
      <w:pPr>
        <w:ind w:left="680" w:hanging="680"/>
        <w:jc w:val="both"/>
      </w:pPr>
      <w:r w:rsidRPr="005A3A5D">
        <w:rPr>
          <w:b/>
        </w:rPr>
        <w:t>1. nap: 2025. december 30. hétfő:</w:t>
      </w:r>
      <w:r>
        <w:rPr>
          <w:b/>
        </w:rPr>
        <w:t xml:space="preserve"> </w:t>
      </w:r>
      <w:r w:rsidRPr="005A3A5D">
        <w:rPr>
          <w:b/>
        </w:rPr>
        <w:t>Budapest</w:t>
      </w:r>
      <w:r w:rsidRPr="005A3A5D">
        <w:t>ről utazás menetrendszerinti repülővel, átszállással ….</w:t>
      </w:r>
    </w:p>
    <w:p w14:paraId="28530BCD" w14:textId="337CD1CE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2. nap: 2025. december 31. kedd:</w:t>
      </w:r>
      <w:r>
        <w:rPr>
          <w:b/>
        </w:rPr>
        <w:t xml:space="preserve"> </w:t>
      </w:r>
      <w:r w:rsidRPr="005A3A5D">
        <w:rPr>
          <w:bCs/>
        </w:rPr>
        <w:t xml:space="preserve">…, </w:t>
      </w:r>
      <w:r>
        <w:rPr>
          <w:bCs/>
        </w:rPr>
        <w:t xml:space="preserve">s </w:t>
      </w:r>
      <w:r w:rsidRPr="005A3A5D">
        <w:rPr>
          <w:bCs/>
        </w:rPr>
        <w:t>ér</w:t>
      </w:r>
      <w:r w:rsidRPr="005A3A5D">
        <w:t xml:space="preserve">kezés </w:t>
      </w:r>
      <w:r w:rsidRPr="005A3A5D">
        <w:rPr>
          <w:b/>
          <w:bCs/>
        </w:rPr>
        <w:t xml:space="preserve">Indiába, </w:t>
      </w:r>
      <w:proofErr w:type="spellStart"/>
      <w:r w:rsidRPr="005A3A5D">
        <w:rPr>
          <w:b/>
          <w:bCs/>
        </w:rPr>
        <w:t>Chennaiba</w:t>
      </w:r>
      <w:proofErr w:type="spellEnd"/>
      <w:r w:rsidRPr="005A3A5D">
        <w:t xml:space="preserve"> </w:t>
      </w:r>
      <w:r w:rsidRPr="005A3A5D">
        <w:rPr>
          <w:b/>
        </w:rPr>
        <w:t>(</w:t>
      </w:r>
      <w:proofErr w:type="spellStart"/>
      <w:r w:rsidRPr="005A3A5D">
        <w:rPr>
          <w:b/>
        </w:rPr>
        <w:t>Madras</w:t>
      </w:r>
      <w:proofErr w:type="spellEnd"/>
      <w:r w:rsidRPr="005A3A5D">
        <w:rPr>
          <w:b/>
        </w:rPr>
        <w:t>)</w:t>
      </w:r>
      <w:r w:rsidRPr="005A3A5D">
        <w:t>,</w:t>
      </w:r>
      <w:r>
        <w:t xml:space="preserve"> </w:t>
      </w:r>
      <w:r w:rsidRPr="005A3A5D">
        <w:t xml:space="preserve">a hajnali órákban, a szállás elfoglalása, pihenés, majd reggeli után városnézés, akklimatizálódás a kellemes, nyári hőmérsékletet (28-30°C) kínáló tengerparton. </w:t>
      </w:r>
      <w:proofErr w:type="spellStart"/>
      <w:r w:rsidRPr="005A3A5D">
        <w:rPr>
          <w:b/>
        </w:rPr>
        <w:t>Madras</w:t>
      </w:r>
      <w:proofErr w:type="spellEnd"/>
      <w:r w:rsidRPr="005A3A5D">
        <w:t xml:space="preserve"> volt az az arkhimédészi pont </w:t>
      </w:r>
      <w:r w:rsidRPr="005A3A5D">
        <w:rPr>
          <w:i/>
        </w:rPr>
        <w:t>(Szt. György erőd)</w:t>
      </w:r>
      <w:r w:rsidRPr="005A3A5D">
        <w:t xml:space="preserve">, ahonnan a britek meghódították a szubkontinenst. Ennek megfelelően számtalan, a brit gyarmati időkből származó emlék színesíti Dél-India legnépesebb metropoliszát (6,6 millió lakos). Az </w:t>
      </w:r>
      <w:r w:rsidRPr="005A3A5D">
        <w:rPr>
          <w:i/>
        </w:rPr>
        <w:t>Állami Múzeum</w:t>
      </w:r>
      <w:r w:rsidRPr="005A3A5D">
        <w:t xml:space="preserve">, a </w:t>
      </w:r>
      <w:r w:rsidRPr="005A3A5D">
        <w:rPr>
          <w:i/>
        </w:rPr>
        <w:t>Legfelsőbb bíróság épülete</w:t>
      </w:r>
      <w:r w:rsidRPr="005A3A5D">
        <w:t xml:space="preserve"> és a </w:t>
      </w:r>
      <w:r w:rsidRPr="005A3A5D">
        <w:rPr>
          <w:i/>
        </w:rPr>
        <w:t>Szt. György erőd</w:t>
      </w:r>
      <w:r w:rsidRPr="005A3A5D">
        <w:t xml:space="preserve"> felkeresését követően ellátogatunk </w:t>
      </w:r>
      <w:r w:rsidRPr="005A3A5D">
        <w:rPr>
          <w:i/>
        </w:rPr>
        <w:t>Tamás apostol</w:t>
      </w:r>
      <w:r w:rsidRPr="005A3A5D">
        <w:t xml:space="preserve"> mártírhalálának és relikviáinak helyszínéül szolgáló </w:t>
      </w:r>
      <w:r w:rsidRPr="005A3A5D">
        <w:rPr>
          <w:i/>
        </w:rPr>
        <w:t>Szt. Tamás-hegy</w:t>
      </w:r>
      <w:r w:rsidRPr="005A3A5D">
        <w:t xml:space="preserve">re, majd az egykori, számára hajlékot nyújtó barlang felett emelt katedrálist tekintjük meg </w:t>
      </w:r>
      <w:r w:rsidRPr="005A3A5D">
        <w:rPr>
          <w:i/>
        </w:rPr>
        <w:t xml:space="preserve">(San </w:t>
      </w:r>
      <w:proofErr w:type="spellStart"/>
      <w:r w:rsidRPr="005A3A5D">
        <w:rPr>
          <w:i/>
        </w:rPr>
        <w:t>Thome</w:t>
      </w:r>
      <w:proofErr w:type="spellEnd"/>
      <w:r w:rsidRPr="005A3A5D">
        <w:rPr>
          <w:i/>
        </w:rPr>
        <w:t xml:space="preserve"> katedrális)</w:t>
      </w:r>
      <w:r w:rsidRPr="005A3A5D">
        <w:t xml:space="preserve">. Ezt követően a </w:t>
      </w:r>
      <w:r w:rsidRPr="005A3A5D">
        <w:rPr>
          <w:i/>
        </w:rPr>
        <w:t>Marina Beach</w:t>
      </w:r>
      <w:r w:rsidRPr="005A3A5D">
        <w:t>-en sétálunk, vacsorázunk, szilveszterezünk.</w:t>
      </w:r>
    </w:p>
    <w:p w14:paraId="3034E2A3" w14:textId="7310B7EA" w:rsidR="005A3A5D" w:rsidRPr="005A3A5D" w:rsidRDefault="005A3A5D" w:rsidP="00DD21B6">
      <w:pPr>
        <w:ind w:left="680" w:hanging="680"/>
        <w:jc w:val="both"/>
        <w:rPr>
          <w:iCs/>
          <w:lang w:val="fr-FR"/>
        </w:rPr>
      </w:pPr>
      <w:r w:rsidRPr="005A3A5D">
        <w:rPr>
          <w:b/>
        </w:rPr>
        <w:t>3. nap: 2026. január 1. szerda:</w:t>
      </w:r>
      <w:r>
        <w:rPr>
          <w:b/>
        </w:rPr>
        <w:t xml:space="preserve"> </w:t>
      </w:r>
      <w:proofErr w:type="spellStart"/>
      <w:r w:rsidRPr="005A3A5D">
        <w:rPr>
          <w:b/>
        </w:rPr>
        <w:t>Chennai</w:t>
      </w:r>
      <w:proofErr w:type="spellEnd"/>
      <w:r w:rsidRPr="005A3A5D">
        <w:rPr>
          <w:b/>
        </w:rPr>
        <w:t xml:space="preserve"> (</w:t>
      </w:r>
      <w:proofErr w:type="spellStart"/>
      <w:r w:rsidRPr="005A3A5D">
        <w:rPr>
          <w:b/>
        </w:rPr>
        <w:t>Madras</w:t>
      </w:r>
      <w:proofErr w:type="spellEnd"/>
      <w:r w:rsidRPr="005A3A5D">
        <w:rPr>
          <w:b/>
        </w:rPr>
        <w:t xml:space="preserve">) – </w:t>
      </w:r>
      <w:proofErr w:type="spellStart"/>
      <w:r w:rsidRPr="005A3A5D">
        <w:rPr>
          <w:b/>
        </w:rPr>
        <w:t>Mamallapuram</w:t>
      </w:r>
      <w:proofErr w:type="spellEnd"/>
      <w:r w:rsidRPr="005A3A5D">
        <w:rPr>
          <w:b/>
        </w:rPr>
        <w:t xml:space="preserve"> (</w:t>
      </w:r>
      <w:proofErr w:type="spellStart"/>
      <w:r w:rsidRPr="005A3A5D">
        <w:rPr>
          <w:b/>
        </w:rPr>
        <w:t>Mahabalipuram</w:t>
      </w:r>
      <w:proofErr w:type="spellEnd"/>
      <w:r w:rsidRPr="005A3A5D">
        <w:rPr>
          <w:b/>
        </w:rPr>
        <w:t xml:space="preserve">) – </w:t>
      </w:r>
      <w:proofErr w:type="spellStart"/>
      <w:r w:rsidRPr="005A3A5D">
        <w:rPr>
          <w:b/>
        </w:rPr>
        <w:t>Puducherry</w:t>
      </w:r>
      <w:proofErr w:type="spellEnd"/>
      <w:r w:rsidRPr="005A3A5D">
        <w:rPr>
          <w:b/>
        </w:rPr>
        <w:t xml:space="preserve"> (Pondicherry) kb. 160 km</w:t>
      </w:r>
      <w:r w:rsidR="00265FCD">
        <w:rPr>
          <w:b/>
        </w:rPr>
        <w:t xml:space="preserve">; </w:t>
      </w:r>
      <w:r w:rsidRPr="005A3A5D">
        <w:t xml:space="preserve">Reggeli után az Indiai-óceán melléktengere, a Bengál-öböl partvidékén haladunk déli irányban, első megállónk a </w:t>
      </w:r>
      <w:proofErr w:type="spellStart"/>
      <w:r w:rsidRPr="005A3A5D">
        <w:rPr>
          <w:i/>
        </w:rPr>
        <w:t>Madras</w:t>
      </w:r>
      <w:proofErr w:type="spellEnd"/>
      <w:r w:rsidRPr="005A3A5D">
        <w:rPr>
          <w:i/>
        </w:rPr>
        <w:t xml:space="preserve"> </w:t>
      </w:r>
      <w:proofErr w:type="spellStart"/>
      <w:r w:rsidRPr="005A3A5D">
        <w:rPr>
          <w:i/>
        </w:rPr>
        <w:t>Crocodile</w:t>
      </w:r>
      <w:proofErr w:type="spellEnd"/>
      <w:r w:rsidRPr="005A3A5D">
        <w:rPr>
          <w:i/>
        </w:rPr>
        <w:t xml:space="preserve"> Bank</w:t>
      </w:r>
      <w:r w:rsidRPr="005A3A5D">
        <w:t xml:space="preserve">, mely 15 krokodilfaj – többek között a kipusztulás szélén álló indiai </w:t>
      </w:r>
      <w:proofErr w:type="spellStart"/>
      <w:r w:rsidRPr="005A3A5D">
        <w:t>gaviál</w:t>
      </w:r>
      <w:proofErr w:type="spellEnd"/>
      <w:r w:rsidRPr="005A3A5D">
        <w:t xml:space="preserve"> – otthona, számos más hüllő- és madárfaj mellett. Ezt követően az UNESCO világörökségi helyszínként nyilvántartott </w:t>
      </w:r>
      <w:proofErr w:type="spellStart"/>
      <w:r w:rsidRPr="005A3A5D">
        <w:rPr>
          <w:i/>
        </w:rPr>
        <w:t>Mamallapuram</w:t>
      </w:r>
      <w:r w:rsidRPr="005A3A5D">
        <w:t>ba</w:t>
      </w:r>
      <w:proofErr w:type="spellEnd"/>
      <w:r w:rsidRPr="005A3A5D">
        <w:t xml:space="preserve"> látogatunk. A dél-indiai hindu dinasztiák egyik legjelentősebbje a </w:t>
      </w:r>
      <w:proofErr w:type="spellStart"/>
      <w:r w:rsidRPr="005A3A5D">
        <w:t>Pallava</w:t>
      </w:r>
      <w:proofErr w:type="spellEnd"/>
      <w:r w:rsidRPr="005A3A5D">
        <w:t xml:space="preserve"> uralkodók lélegzetelállító építményeit tekintjük meg. Tulajdonképpen az építmény jelző csak az évszázadokon keresztül a tengerparti homokdűnék alá temetett </w:t>
      </w:r>
      <w:r w:rsidRPr="005A3A5D">
        <w:rPr>
          <w:i/>
        </w:rPr>
        <w:t>Parti-templom</w:t>
      </w:r>
      <w:r w:rsidRPr="005A3A5D">
        <w:t xml:space="preserve"> esetében helytálló, mivel a többi látnivaló olyan monolit, pl. a VII. századi </w:t>
      </w:r>
      <w:r w:rsidRPr="005A3A5D">
        <w:rPr>
          <w:i/>
        </w:rPr>
        <w:t xml:space="preserve">Öt </w:t>
      </w:r>
      <w:proofErr w:type="spellStart"/>
      <w:r w:rsidRPr="005A3A5D">
        <w:rPr>
          <w:i/>
        </w:rPr>
        <w:t>Ratha</w:t>
      </w:r>
      <w:proofErr w:type="spellEnd"/>
      <w:r w:rsidRPr="005A3A5D">
        <w:rPr>
          <w:i/>
        </w:rPr>
        <w:t>-szentélyei</w:t>
      </w:r>
      <w:r w:rsidRPr="005A3A5D">
        <w:t>, amelyeket hatalmas, több milliárd éves gránitsziklákból faragtak ki. Gigantikus</w:t>
      </w:r>
      <w:r w:rsidRPr="005A3A5D">
        <w:rPr>
          <w:color w:val="FF0000"/>
        </w:rPr>
        <w:t xml:space="preserve"> </w:t>
      </w:r>
      <w:r w:rsidRPr="005A3A5D">
        <w:t xml:space="preserve">ingókőként vigyázza a tájat </w:t>
      </w:r>
      <w:proofErr w:type="spellStart"/>
      <w:r w:rsidRPr="005A3A5D">
        <w:rPr>
          <w:i/>
        </w:rPr>
        <w:t>Krishna</w:t>
      </w:r>
      <w:proofErr w:type="spellEnd"/>
      <w:r w:rsidRPr="005A3A5D">
        <w:rPr>
          <w:i/>
        </w:rPr>
        <w:t xml:space="preserve"> vajlabdája</w:t>
      </w:r>
      <w:r w:rsidRPr="005A3A5D">
        <w:t xml:space="preserve">, de az igazi meglepetést a mitikus </w:t>
      </w:r>
      <w:proofErr w:type="spellStart"/>
      <w:r w:rsidRPr="005A3A5D">
        <w:rPr>
          <w:i/>
        </w:rPr>
        <w:t>Arjuna</w:t>
      </w:r>
      <w:proofErr w:type="spellEnd"/>
      <w:r w:rsidRPr="005A3A5D">
        <w:rPr>
          <w:i/>
        </w:rPr>
        <w:t xml:space="preserve"> vezeklése</w:t>
      </w:r>
      <w:r w:rsidRPr="005A3A5D">
        <w:t xml:space="preserve"> című, csodálatos, monumentális relief tartogatja számunkra. Befejezésül a </w:t>
      </w:r>
      <w:proofErr w:type="spellStart"/>
      <w:r w:rsidRPr="005A3A5D">
        <w:rPr>
          <w:i/>
        </w:rPr>
        <w:t>Dharmaraja</w:t>
      </w:r>
      <w:proofErr w:type="spellEnd"/>
      <w:r w:rsidRPr="005A3A5D">
        <w:rPr>
          <w:i/>
        </w:rPr>
        <w:t xml:space="preserve"> barlangtemplom</w:t>
      </w:r>
      <w:r w:rsidRPr="005A3A5D">
        <w:t xml:space="preserve">ának hűsében idézhetjük fel a </w:t>
      </w:r>
      <w:proofErr w:type="spellStart"/>
      <w:r w:rsidRPr="005A3A5D">
        <w:t>Pallavák</w:t>
      </w:r>
      <w:proofErr w:type="spellEnd"/>
      <w:r w:rsidRPr="005A3A5D">
        <w:t xml:space="preserve"> és szobrászaik zsenialitását. A szállásunk az egykori francia gyarmat </w:t>
      </w:r>
      <w:r w:rsidRPr="005A3A5D">
        <w:rPr>
          <w:i/>
        </w:rPr>
        <w:t>Pondicherry</w:t>
      </w:r>
      <w:r w:rsidRPr="005A3A5D">
        <w:t xml:space="preserve"> varázslatos, belvárosi </w:t>
      </w:r>
      <w:proofErr w:type="spellStart"/>
      <w:r w:rsidRPr="005A3A5D">
        <w:rPr>
          <w:i/>
        </w:rPr>
        <w:t>rue</w:t>
      </w:r>
      <w:r w:rsidRPr="005A3A5D">
        <w:t>-inek</w:t>
      </w:r>
      <w:proofErr w:type="spellEnd"/>
      <w:r w:rsidRPr="005A3A5D">
        <w:t xml:space="preserve"> egyikében lesz, ahonnan elsétálhatunk a </w:t>
      </w:r>
      <w:r w:rsidRPr="005A3A5D">
        <w:rPr>
          <w:i/>
          <w:iCs/>
          <w:lang w:val="fr-FR"/>
        </w:rPr>
        <w:t>Basilique du Sacré-Cœur de Jésus de Pondichéry</w:t>
      </w:r>
      <w:r w:rsidRPr="005A3A5D">
        <w:rPr>
          <w:iCs/>
          <w:lang w:val="fr-FR"/>
        </w:rPr>
        <w:t xml:space="preserve">, vagy a </w:t>
      </w:r>
      <w:r w:rsidRPr="005A3A5D">
        <w:rPr>
          <w:i/>
          <w:iCs/>
          <w:lang w:val="fr-FR"/>
        </w:rPr>
        <w:t>Cathédrale de l'Immaculée-Conception de Pondichéry</w:t>
      </w:r>
      <w:r w:rsidRPr="005A3A5D">
        <w:rPr>
          <w:iCs/>
          <w:lang w:val="fr-FR"/>
        </w:rPr>
        <w:t xml:space="preserve"> templomaihoz a francia riviérát idéző tengerparton.</w:t>
      </w:r>
    </w:p>
    <w:p w14:paraId="6EA5227D" w14:textId="4F9CBA3D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4. nap: 2026. január 2. csütörtök:</w:t>
      </w:r>
      <w:r w:rsidR="00265FCD">
        <w:rPr>
          <w:b/>
        </w:rPr>
        <w:t xml:space="preserve"> </w:t>
      </w:r>
      <w:r w:rsidRPr="005A3A5D">
        <w:rPr>
          <w:b/>
        </w:rPr>
        <w:t>Pondicherry (</w:t>
      </w:r>
      <w:proofErr w:type="spellStart"/>
      <w:r w:rsidRPr="005A3A5D">
        <w:rPr>
          <w:b/>
        </w:rPr>
        <w:t>Puducherry</w:t>
      </w:r>
      <w:proofErr w:type="spellEnd"/>
      <w:r w:rsidRPr="005A3A5D">
        <w:rPr>
          <w:b/>
        </w:rPr>
        <w:t xml:space="preserve">) – </w:t>
      </w:r>
      <w:proofErr w:type="spellStart"/>
      <w:r w:rsidRPr="005A3A5D">
        <w:rPr>
          <w:b/>
        </w:rPr>
        <w:t>Chidambaram</w:t>
      </w:r>
      <w:proofErr w:type="spellEnd"/>
      <w:r w:rsidRPr="005A3A5D">
        <w:rPr>
          <w:b/>
        </w:rPr>
        <w:t xml:space="preserve"> – </w:t>
      </w:r>
      <w:proofErr w:type="spellStart"/>
      <w:r w:rsidRPr="005A3A5D">
        <w:rPr>
          <w:b/>
        </w:rPr>
        <w:t>Tranquebar</w:t>
      </w:r>
      <w:proofErr w:type="spellEnd"/>
      <w:r w:rsidRPr="005A3A5D">
        <w:rPr>
          <w:b/>
        </w:rPr>
        <w:t xml:space="preserve"> (</w:t>
      </w:r>
      <w:proofErr w:type="spellStart"/>
      <w:r w:rsidRPr="005A3A5D">
        <w:rPr>
          <w:b/>
        </w:rPr>
        <w:t>Tharangambadi</w:t>
      </w:r>
      <w:proofErr w:type="spellEnd"/>
      <w:r w:rsidRPr="005A3A5D">
        <w:rPr>
          <w:b/>
        </w:rPr>
        <w:t xml:space="preserve">) – </w:t>
      </w:r>
      <w:proofErr w:type="spellStart"/>
      <w:r w:rsidRPr="005A3A5D">
        <w:rPr>
          <w:b/>
        </w:rPr>
        <w:t>Kumbakonam</w:t>
      </w:r>
      <w:proofErr w:type="spellEnd"/>
      <w:r w:rsidRPr="005A3A5D">
        <w:rPr>
          <w:b/>
        </w:rPr>
        <w:t xml:space="preserve"> kb. 180 km</w:t>
      </w:r>
      <w:r w:rsidR="00265FCD">
        <w:rPr>
          <w:b/>
        </w:rPr>
        <w:t xml:space="preserve">; </w:t>
      </w:r>
      <w:r w:rsidRPr="005A3A5D">
        <w:t xml:space="preserve">A francia </w:t>
      </w:r>
      <w:r w:rsidRPr="005A3A5D">
        <w:rPr>
          <w:i/>
        </w:rPr>
        <w:t>Pondicherry</w:t>
      </w:r>
      <w:r w:rsidRPr="005A3A5D">
        <w:t xml:space="preserve">ből az egykori dán gyarmat </w:t>
      </w:r>
      <w:proofErr w:type="spellStart"/>
      <w:r w:rsidRPr="005A3A5D">
        <w:rPr>
          <w:i/>
        </w:rPr>
        <w:t>Tranquebar</w:t>
      </w:r>
      <w:r w:rsidRPr="005A3A5D">
        <w:t>ba</w:t>
      </w:r>
      <w:proofErr w:type="spellEnd"/>
      <w:r w:rsidRPr="005A3A5D">
        <w:t xml:space="preserve"> </w:t>
      </w:r>
      <w:r w:rsidRPr="005A3A5D">
        <w:rPr>
          <w:i/>
        </w:rPr>
        <w:t>(</w:t>
      </w:r>
      <w:proofErr w:type="spellStart"/>
      <w:r w:rsidRPr="005A3A5D">
        <w:rPr>
          <w:i/>
        </w:rPr>
        <w:t>Tharangambadi</w:t>
      </w:r>
      <w:proofErr w:type="spellEnd"/>
      <w:r w:rsidRPr="005A3A5D">
        <w:rPr>
          <w:i/>
        </w:rPr>
        <w:t>)</w:t>
      </w:r>
      <w:r w:rsidRPr="005A3A5D">
        <w:t xml:space="preserve"> utazunk – az egyik legbecsesebb </w:t>
      </w:r>
      <w:proofErr w:type="spellStart"/>
      <w:r w:rsidRPr="005A3A5D">
        <w:rPr>
          <w:i/>
        </w:rPr>
        <w:t>Síva</w:t>
      </w:r>
      <w:proofErr w:type="spellEnd"/>
      <w:r w:rsidRPr="005A3A5D">
        <w:rPr>
          <w:i/>
        </w:rPr>
        <w:t>-szentély</w:t>
      </w:r>
      <w:r w:rsidRPr="005A3A5D">
        <w:t xml:space="preserve"> </w:t>
      </w:r>
      <w:r w:rsidRPr="005A3A5D">
        <w:rPr>
          <w:i/>
        </w:rPr>
        <w:t>(</w:t>
      </w:r>
      <w:proofErr w:type="spellStart"/>
      <w:r w:rsidRPr="005A3A5D">
        <w:rPr>
          <w:i/>
        </w:rPr>
        <w:t>Chidambaram</w:t>
      </w:r>
      <w:proofErr w:type="spellEnd"/>
      <w:r w:rsidRPr="005A3A5D">
        <w:rPr>
          <w:i/>
        </w:rPr>
        <w:t>)</w:t>
      </w:r>
      <w:r w:rsidRPr="005A3A5D">
        <w:t xml:space="preserve"> felkeresése után –, ahol meglátogatjuk az 1624-ben épült </w:t>
      </w:r>
      <w:proofErr w:type="spellStart"/>
      <w:r w:rsidRPr="005A3A5D">
        <w:rPr>
          <w:i/>
        </w:rPr>
        <w:t>Dansborg</w:t>
      </w:r>
      <w:proofErr w:type="spellEnd"/>
      <w:r w:rsidRPr="005A3A5D">
        <w:rPr>
          <w:i/>
        </w:rPr>
        <w:t xml:space="preserve"> erőd</w:t>
      </w:r>
      <w:r w:rsidRPr="005A3A5D">
        <w:t xml:space="preserve">jét, illetve a </w:t>
      </w:r>
      <w:r w:rsidRPr="005A3A5D">
        <w:rPr>
          <w:i/>
        </w:rPr>
        <w:t xml:space="preserve">New </w:t>
      </w:r>
      <w:proofErr w:type="spellStart"/>
      <w:r w:rsidRPr="005A3A5D">
        <w:rPr>
          <w:i/>
        </w:rPr>
        <w:t>Jerusalem</w:t>
      </w:r>
      <w:proofErr w:type="spellEnd"/>
      <w:r w:rsidRPr="005A3A5D">
        <w:rPr>
          <w:i/>
        </w:rPr>
        <w:t>-templom</w:t>
      </w:r>
      <w:r w:rsidRPr="005A3A5D">
        <w:t xml:space="preserve">ot. Ezt követően egy időre elszakadunk a tengerparttól és a gyarmati kulturális örökségektől, a szárazföld belseje és a dravida civilizáció magterülete felé vesszük az irányt, ahol az első megállónk és a szálláshelyünk a 18 templomáról híres, a hatalmas </w:t>
      </w:r>
      <w:proofErr w:type="spellStart"/>
      <w:r w:rsidRPr="005A3A5D">
        <w:t>Chola</w:t>
      </w:r>
      <w:proofErr w:type="spellEnd"/>
      <w:r w:rsidRPr="005A3A5D">
        <w:t xml:space="preserve">-dinasztia egyik legfontosabb, ősi városa, </w:t>
      </w:r>
      <w:proofErr w:type="spellStart"/>
      <w:r w:rsidRPr="005A3A5D">
        <w:rPr>
          <w:i/>
        </w:rPr>
        <w:t>Kumbakonam</w:t>
      </w:r>
      <w:proofErr w:type="spellEnd"/>
      <w:r w:rsidRPr="005A3A5D">
        <w:t xml:space="preserve"> lesz, itt – többek között – elmerülünk a XII. századi, ma is működő UNESCO világörökségi </w:t>
      </w:r>
      <w:proofErr w:type="spellStart"/>
      <w:r w:rsidRPr="005A3A5D">
        <w:rPr>
          <w:i/>
        </w:rPr>
        <w:t>Airavatesvara</w:t>
      </w:r>
      <w:proofErr w:type="spellEnd"/>
      <w:r w:rsidRPr="005A3A5D">
        <w:rPr>
          <w:i/>
        </w:rPr>
        <w:t>-templom</w:t>
      </w:r>
      <w:r w:rsidRPr="005A3A5D">
        <w:t xml:space="preserve"> vibráló, színes történetében.</w:t>
      </w:r>
    </w:p>
    <w:p w14:paraId="6314A16D" w14:textId="0EDE0852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5. nap: 2026. január 3. péntek:</w:t>
      </w:r>
      <w:r w:rsidR="00265FCD">
        <w:rPr>
          <w:b/>
        </w:rPr>
        <w:t xml:space="preserve"> </w:t>
      </w:r>
      <w:proofErr w:type="spellStart"/>
      <w:r w:rsidRPr="005A3A5D">
        <w:rPr>
          <w:b/>
        </w:rPr>
        <w:t>Kumbakonam</w:t>
      </w:r>
      <w:proofErr w:type="spellEnd"/>
      <w:r w:rsidRPr="005A3A5D">
        <w:rPr>
          <w:b/>
        </w:rPr>
        <w:t xml:space="preserve"> – </w:t>
      </w:r>
      <w:proofErr w:type="spellStart"/>
      <w:r w:rsidRPr="005A3A5D">
        <w:rPr>
          <w:b/>
        </w:rPr>
        <w:t>Thanjavur</w:t>
      </w:r>
      <w:proofErr w:type="spellEnd"/>
      <w:r w:rsidRPr="005A3A5D">
        <w:rPr>
          <w:b/>
        </w:rPr>
        <w:t xml:space="preserve"> (</w:t>
      </w:r>
      <w:proofErr w:type="spellStart"/>
      <w:r w:rsidRPr="005A3A5D">
        <w:rPr>
          <w:b/>
        </w:rPr>
        <w:t>Tanjore</w:t>
      </w:r>
      <w:proofErr w:type="spellEnd"/>
      <w:r w:rsidRPr="005A3A5D">
        <w:rPr>
          <w:b/>
        </w:rPr>
        <w:t xml:space="preserve">) – </w:t>
      </w:r>
      <w:proofErr w:type="spellStart"/>
      <w:r w:rsidRPr="005A3A5D">
        <w:rPr>
          <w:b/>
        </w:rPr>
        <w:t>Tiruchirappalli</w:t>
      </w:r>
      <w:proofErr w:type="spellEnd"/>
      <w:r w:rsidRPr="005A3A5D">
        <w:rPr>
          <w:b/>
        </w:rPr>
        <w:t xml:space="preserve"> (</w:t>
      </w:r>
      <w:proofErr w:type="spellStart"/>
      <w:r w:rsidRPr="005A3A5D">
        <w:rPr>
          <w:b/>
        </w:rPr>
        <w:t>Trichy</w:t>
      </w:r>
      <w:proofErr w:type="spellEnd"/>
      <w:r w:rsidRPr="005A3A5D">
        <w:rPr>
          <w:b/>
        </w:rPr>
        <w:t>) kb. 110 km</w:t>
      </w:r>
      <w:r w:rsidR="00265FCD">
        <w:rPr>
          <w:b/>
        </w:rPr>
        <w:t xml:space="preserve">; </w:t>
      </w:r>
      <w:r w:rsidRPr="005A3A5D">
        <w:t xml:space="preserve">Újabb UNESCO világörökségi helyszín vár ránk a lenyűgöző, Szent István korabeli </w:t>
      </w:r>
      <w:proofErr w:type="spellStart"/>
      <w:r w:rsidRPr="005A3A5D">
        <w:rPr>
          <w:i/>
        </w:rPr>
        <w:t>Brihadishwara</w:t>
      </w:r>
      <w:proofErr w:type="spellEnd"/>
      <w:r w:rsidRPr="005A3A5D">
        <w:rPr>
          <w:i/>
        </w:rPr>
        <w:t>-</w:t>
      </w:r>
      <w:r w:rsidRPr="005A3A5D">
        <w:rPr>
          <w:i/>
        </w:rPr>
        <w:lastRenderedPageBreak/>
        <w:t xml:space="preserve">templom </w:t>
      </w:r>
      <w:proofErr w:type="spellStart"/>
      <w:r w:rsidRPr="005A3A5D">
        <w:rPr>
          <w:i/>
        </w:rPr>
        <w:t>Thanjavur</w:t>
      </w:r>
      <w:r w:rsidRPr="005A3A5D">
        <w:t>ban</w:t>
      </w:r>
      <w:proofErr w:type="spellEnd"/>
      <w:r w:rsidRPr="005A3A5D">
        <w:t xml:space="preserve">, amely alakjával, díszítéseivel, a felhasznált építőkövekkel és az elhelyezkedésével is különbözik a többi, Tamil </w:t>
      </w:r>
      <w:proofErr w:type="spellStart"/>
      <w:r w:rsidRPr="005A3A5D">
        <w:t>Nadu</w:t>
      </w:r>
      <w:proofErr w:type="spellEnd"/>
      <w:r w:rsidRPr="005A3A5D">
        <w:t xml:space="preserve">-i hindu templomtól. A </w:t>
      </w:r>
      <w:proofErr w:type="spellStart"/>
      <w:r w:rsidRPr="005A3A5D">
        <w:t>Cholák</w:t>
      </w:r>
      <w:proofErr w:type="spellEnd"/>
      <w:r w:rsidRPr="005A3A5D">
        <w:t xml:space="preserve"> templomépítészetének remeke után az 1535-ben, a </w:t>
      </w:r>
      <w:proofErr w:type="spellStart"/>
      <w:r w:rsidRPr="005A3A5D">
        <w:t>Nayak</w:t>
      </w:r>
      <w:proofErr w:type="spellEnd"/>
      <w:r w:rsidRPr="005A3A5D">
        <w:t xml:space="preserve">-dinasztia építtette, hét különböző építészeti stílust ötvöző </w:t>
      </w:r>
      <w:r w:rsidRPr="005A3A5D">
        <w:rPr>
          <w:i/>
        </w:rPr>
        <w:t>királyi palotába</w:t>
      </w:r>
      <w:r w:rsidRPr="005A3A5D">
        <w:t xml:space="preserve"> látogatunk. Ezt követően a Tamil </w:t>
      </w:r>
      <w:proofErr w:type="spellStart"/>
      <w:r w:rsidRPr="005A3A5D">
        <w:t>Nadu</w:t>
      </w:r>
      <w:proofErr w:type="spellEnd"/>
      <w:r w:rsidRPr="005A3A5D">
        <w:t xml:space="preserve"> állam földrajzi középpontjában fekvő </w:t>
      </w:r>
      <w:proofErr w:type="spellStart"/>
      <w:r w:rsidRPr="005A3A5D">
        <w:t>Tiruchirappalliba</w:t>
      </w:r>
      <w:proofErr w:type="spellEnd"/>
      <w:r w:rsidRPr="005A3A5D">
        <w:t xml:space="preserve"> érkezünk, mely már az i.e. III. században is a </w:t>
      </w:r>
      <w:proofErr w:type="spellStart"/>
      <w:r w:rsidRPr="005A3A5D">
        <w:t>Cholák</w:t>
      </w:r>
      <w:proofErr w:type="spellEnd"/>
      <w:r w:rsidRPr="005A3A5D">
        <w:t xml:space="preserve"> fővárosa volt, akiktől a </w:t>
      </w:r>
      <w:proofErr w:type="spellStart"/>
      <w:r w:rsidRPr="005A3A5D">
        <w:t>Pallavák</w:t>
      </w:r>
      <w:proofErr w:type="spellEnd"/>
      <w:r w:rsidRPr="005A3A5D">
        <w:t xml:space="preserve"> ragadták el, majd a </w:t>
      </w:r>
      <w:proofErr w:type="spellStart"/>
      <w:r w:rsidRPr="005A3A5D">
        <w:t>Pandyák</w:t>
      </w:r>
      <w:proofErr w:type="spellEnd"/>
      <w:r w:rsidRPr="005A3A5D">
        <w:t xml:space="preserve"> kezébe   került, de még a Delhi szultanátus urai is diszponáltak felette. Ennek megfelelően eklektikus és grandiózus kulturális örökséggel rendelkezik. A hatalmas </w:t>
      </w:r>
      <w:proofErr w:type="spellStart"/>
      <w:r w:rsidRPr="005A3A5D">
        <w:t>gránitbatoliton</w:t>
      </w:r>
      <w:proofErr w:type="spellEnd"/>
      <w:r w:rsidRPr="005A3A5D">
        <w:t xml:space="preserve"> elhelyezkedő, 400 lépcsőfok megmászásával elérhető </w:t>
      </w:r>
      <w:r w:rsidRPr="005A3A5D">
        <w:rPr>
          <w:i/>
        </w:rPr>
        <w:t>Sziklaerőd-templom</w:t>
      </w:r>
      <w:r w:rsidRPr="005A3A5D">
        <w:t xml:space="preserve"> és az azon túl még 187 lépcsőt legyőzve megközelíthető </w:t>
      </w:r>
      <w:proofErr w:type="spellStart"/>
      <w:r w:rsidRPr="005A3A5D">
        <w:rPr>
          <w:i/>
        </w:rPr>
        <w:t>Ganésa</w:t>
      </w:r>
      <w:proofErr w:type="spellEnd"/>
      <w:r w:rsidRPr="005A3A5D">
        <w:rPr>
          <w:i/>
        </w:rPr>
        <w:t>-templom</w:t>
      </w:r>
      <w:r w:rsidRPr="005A3A5D">
        <w:t xml:space="preserve"> különleges atmoszférájuk mellett nagyszerű kilátást ígérnek az ősi városra, többek között a fantasztikus, sokak szerint India legnagyobb templomára, a </w:t>
      </w:r>
      <w:r w:rsidRPr="005A3A5D">
        <w:rPr>
          <w:i/>
        </w:rPr>
        <w:t xml:space="preserve">Sri </w:t>
      </w:r>
      <w:proofErr w:type="spellStart"/>
      <w:r w:rsidRPr="005A3A5D">
        <w:rPr>
          <w:i/>
        </w:rPr>
        <w:t>Ranganathaswamy</w:t>
      </w:r>
      <w:r w:rsidRPr="005A3A5D">
        <w:t>ra</w:t>
      </w:r>
      <w:proofErr w:type="spellEnd"/>
      <w:r w:rsidRPr="005A3A5D">
        <w:t xml:space="preserve"> (természetesen felkeressük), mely 49 különböző szentélynek ad otthont.</w:t>
      </w:r>
    </w:p>
    <w:p w14:paraId="037F7959" w14:textId="4ED1A286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6. nap: 2026. január 4. szombat:</w:t>
      </w:r>
      <w:r w:rsidR="00265FCD">
        <w:rPr>
          <w:b/>
        </w:rPr>
        <w:t xml:space="preserve"> </w:t>
      </w:r>
      <w:proofErr w:type="spellStart"/>
      <w:r w:rsidRPr="005A3A5D">
        <w:rPr>
          <w:b/>
        </w:rPr>
        <w:t>Tiruchirappalli</w:t>
      </w:r>
      <w:proofErr w:type="spellEnd"/>
      <w:r w:rsidRPr="005A3A5D">
        <w:rPr>
          <w:b/>
        </w:rPr>
        <w:t xml:space="preserve"> – </w:t>
      </w:r>
      <w:proofErr w:type="spellStart"/>
      <w:r w:rsidRPr="005A3A5D">
        <w:rPr>
          <w:b/>
        </w:rPr>
        <w:t>Chettinadu</w:t>
      </w:r>
      <w:proofErr w:type="spellEnd"/>
      <w:r w:rsidRPr="005A3A5D">
        <w:rPr>
          <w:b/>
        </w:rPr>
        <w:t xml:space="preserve"> – </w:t>
      </w:r>
      <w:proofErr w:type="spellStart"/>
      <w:r w:rsidRPr="005A3A5D">
        <w:rPr>
          <w:b/>
        </w:rPr>
        <w:t>Madurai</w:t>
      </w:r>
      <w:proofErr w:type="spellEnd"/>
      <w:r w:rsidRPr="005A3A5D">
        <w:rPr>
          <w:b/>
        </w:rPr>
        <w:t xml:space="preserve"> kb. 180 km</w:t>
      </w:r>
      <w:r w:rsidR="00265FCD">
        <w:rPr>
          <w:b/>
        </w:rPr>
        <w:t xml:space="preserve">; </w:t>
      </w:r>
      <w:proofErr w:type="spellStart"/>
      <w:r w:rsidRPr="005A3A5D">
        <w:rPr>
          <w:i/>
        </w:rPr>
        <w:t>Tiruchirappalli</w:t>
      </w:r>
      <w:r w:rsidRPr="005A3A5D">
        <w:t>ból</w:t>
      </w:r>
      <w:proofErr w:type="spellEnd"/>
      <w:r w:rsidRPr="005A3A5D">
        <w:t xml:space="preserve"> </w:t>
      </w:r>
      <w:proofErr w:type="spellStart"/>
      <w:r w:rsidRPr="005A3A5D">
        <w:rPr>
          <w:i/>
        </w:rPr>
        <w:t>Chettinadu</w:t>
      </w:r>
      <w:r w:rsidRPr="005A3A5D">
        <w:t>ba</w:t>
      </w:r>
      <w:proofErr w:type="spellEnd"/>
      <w:r w:rsidRPr="005A3A5D">
        <w:t xml:space="preserve"> utazunk, mely a helyi, gazdag </w:t>
      </w:r>
      <w:proofErr w:type="spellStart"/>
      <w:r w:rsidRPr="005A3A5D">
        <w:rPr>
          <w:i/>
        </w:rPr>
        <w:t>chettiar</w:t>
      </w:r>
      <w:proofErr w:type="spellEnd"/>
      <w:r w:rsidRPr="005A3A5D">
        <w:t xml:space="preserve"> kereskedőközösség legfontosabb települése volt, ennek környékén kb. 20000 egyedi kialakítású, különlegesen díszített </w:t>
      </w:r>
      <w:r w:rsidRPr="005A3A5D">
        <w:rPr>
          <w:i/>
        </w:rPr>
        <w:t>kúriát</w:t>
      </w:r>
      <w:r w:rsidRPr="005A3A5D">
        <w:t xml:space="preserve"> építettek, ezek közül tekintünk meg néhányat. Ezt követően </w:t>
      </w:r>
      <w:proofErr w:type="spellStart"/>
      <w:r w:rsidRPr="005A3A5D">
        <w:rPr>
          <w:i/>
        </w:rPr>
        <w:t>Madurai</w:t>
      </w:r>
      <w:proofErr w:type="spellEnd"/>
      <w:r w:rsidRPr="005A3A5D">
        <w:t xml:space="preserve"> felé vesszük az irányt, amely az ősi tamil civilizáció kulturális fővárosa, egyben India egyik legrégebb óta lakott városa. </w:t>
      </w:r>
      <w:proofErr w:type="spellStart"/>
      <w:r w:rsidRPr="005A3A5D">
        <w:rPr>
          <w:i/>
        </w:rPr>
        <w:t>Madurai</w:t>
      </w:r>
      <w:r w:rsidRPr="005A3A5D">
        <w:t>nak</w:t>
      </w:r>
      <w:proofErr w:type="spellEnd"/>
      <w:r w:rsidRPr="005A3A5D">
        <w:t xml:space="preserve"> kiterjedt kereskedelmi kapcsolatai voltak, pl. az ókori Rómával is. A település szíve és lelke a hathektáros </w:t>
      </w:r>
      <w:proofErr w:type="spellStart"/>
      <w:r w:rsidRPr="005A3A5D">
        <w:rPr>
          <w:i/>
        </w:rPr>
        <w:t>Meenakshi</w:t>
      </w:r>
      <w:proofErr w:type="spellEnd"/>
      <w:r w:rsidRPr="005A3A5D">
        <w:rPr>
          <w:i/>
        </w:rPr>
        <w:t xml:space="preserve"> Amman-templom</w:t>
      </w:r>
      <w:r w:rsidRPr="005A3A5D">
        <w:t xml:space="preserve">, melynek jelentőségét a Taj Mahalhoz szokták hasonlítani. A szent hely felkeresése után még a </w:t>
      </w:r>
      <w:proofErr w:type="spellStart"/>
      <w:r w:rsidRPr="005A3A5D">
        <w:rPr>
          <w:i/>
        </w:rPr>
        <w:t>Tirumalai</w:t>
      </w:r>
      <w:proofErr w:type="spellEnd"/>
      <w:r w:rsidRPr="005A3A5D">
        <w:rPr>
          <w:i/>
        </w:rPr>
        <w:t xml:space="preserve"> </w:t>
      </w:r>
      <w:proofErr w:type="spellStart"/>
      <w:r w:rsidRPr="005A3A5D">
        <w:rPr>
          <w:i/>
        </w:rPr>
        <w:t>Nayak</w:t>
      </w:r>
      <w:proofErr w:type="spellEnd"/>
      <w:r w:rsidRPr="005A3A5D">
        <w:rPr>
          <w:i/>
        </w:rPr>
        <w:t>-palotát</w:t>
      </w:r>
      <w:r w:rsidRPr="005A3A5D">
        <w:t xml:space="preserve"> látogatjuk meg, illetve a naplementét a </w:t>
      </w:r>
      <w:r w:rsidRPr="005A3A5D">
        <w:rPr>
          <w:i/>
        </w:rPr>
        <w:t xml:space="preserve">Mariamman </w:t>
      </w:r>
      <w:proofErr w:type="spellStart"/>
      <w:r w:rsidRPr="005A3A5D">
        <w:rPr>
          <w:i/>
        </w:rPr>
        <w:t>Kovil</w:t>
      </w:r>
      <w:proofErr w:type="spellEnd"/>
      <w:r w:rsidRPr="005A3A5D">
        <w:rPr>
          <w:i/>
        </w:rPr>
        <w:t xml:space="preserve"> </w:t>
      </w:r>
      <w:proofErr w:type="spellStart"/>
      <w:r w:rsidRPr="005A3A5D">
        <w:rPr>
          <w:i/>
        </w:rPr>
        <w:t>Teppakulam</w:t>
      </w:r>
      <w:r w:rsidRPr="005A3A5D">
        <w:t>nál</w:t>
      </w:r>
      <w:proofErr w:type="spellEnd"/>
      <w:r w:rsidRPr="005A3A5D">
        <w:t xml:space="preserve"> várjuk be.</w:t>
      </w:r>
    </w:p>
    <w:p w14:paraId="79835FDD" w14:textId="15D8B6E4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7. nap: 2026. január 5. vasárnap:</w:t>
      </w:r>
      <w:r w:rsidR="00265FCD">
        <w:rPr>
          <w:b/>
        </w:rPr>
        <w:t xml:space="preserve"> </w:t>
      </w:r>
      <w:proofErr w:type="spellStart"/>
      <w:r w:rsidRPr="005A3A5D">
        <w:rPr>
          <w:b/>
        </w:rPr>
        <w:t>Madurai</w:t>
      </w:r>
      <w:proofErr w:type="spellEnd"/>
      <w:r w:rsidRPr="005A3A5D">
        <w:rPr>
          <w:b/>
        </w:rPr>
        <w:t xml:space="preserve"> – </w:t>
      </w:r>
      <w:proofErr w:type="spellStart"/>
      <w:r w:rsidRPr="005A3A5D">
        <w:rPr>
          <w:b/>
        </w:rPr>
        <w:t>Kanyakumari</w:t>
      </w:r>
      <w:proofErr w:type="spellEnd"/>
      <w:r w:rsidRPr="005A3A5D">
        <w:rPr>
          <w:b/>
        </w:rPr>
        <w:t xml:space="preserve"> (</w:t>
      </w:r>
      <w:proofErr w:type="spellStart"/>
      <w:r w:rsidRPr="005A3A5D">
        <w:rPr>
          <w:b/>
        </w:rPr>
        <w:t>Cape</w:t>
      </w:r>
      <w:proofErr w:type="spellEnd"/>
      <w:r w:rsidRPr="005A3A5D">
        <w:rPr>
          <w:b/>
        </w:rPr>
        <w:t xml:space="preserve"> </w:t>
      </w:r>
      <w:proofErr w:type="spellStart"/>
      <w:r w:rsidRPr="005A3A5D">
        <w:rPr>
          <w:b/>
        </w:rPr>
        <w:t>Comorin</w:t>
      </w:r>
      <w:proofErr w:type="spellEnd"/>
      <w:r w:rsidRPr="005A3A5D">
        <w:rPr>
          <w:b/>
        </w:rPr>
        <w:t>) kb. 250 km</w:t>
      </w:r>
      <w:r w:rsidR="00265FCD">
        <w:rPr>
          <w:b/>
        </w:rPr>
        <w:t xml:space="preserve">; </w:t>
      </w:r>
      <w:proofErr w:type="spellStart"/>
      <w:r w:rsidRPr="005A3A5D">
        <w:rPr>
          <w:i/>
        </w:rPr>
        <w:t>Madurai</w:t>
      </w:r>
      <w:r w:rsidRPr="005A3A5D">
        <w:t>ból</w:t>
      </w:r>
      <w:proofErr w:type="spellEnd"/>
      <w:r w:rsidRPr="005A3A5D">
        <w:t xml:space="preserve"> több milliárd éves maradványhegyek között, Tamil </w:t>
      </w:r>
      <w:proofErr w:type="spellStart"/>
      <w:r w:rsidRPr="005A3A5D">
        <w:t>Nadu</w:t>
      </w:r>
      <w:proofErr w:type="spellEnd"/>
      <w:r w:rsidRPr="005A3A5D">
        <w:t xml:space="preserve"> államot átszelve, a szubkontinens </w:t>
      </w:r>
      <w:proofErr w:type="spellStart"/>
      <w:r w:rsidRPr="005A3A5D">
        <w:t>legdélebbi</w:t>
      </w:r>
      <w:proofErr w:type="spellEnd"/>
      <w:r w:rsidRPr="005A3A5D">
        <w:t xml:space="preserve"> pontjára utazunk, </w:t>
      </w:r>
      <w:proofErr w:type="spellStart"/>
      <w:r w:rsidRPr="005A3A5D">
        <w:rPr>
          <w:i/>
        </w:rPr>
        <w:t>Kanyakumári</w:t>
      </w:r>
      <w:r w:rsidRPr="005A3A5D">
        <w:t>ba</w:t>
      </w:r>
      <w:proofErr w:type="spellEnd"/>
      <w:r w:rsidRPr="005A3A5D">
        <w:t xml:space="preserve">, ahol három víztest találkozik: az Indiai-óceán, a Bengál-öböl és az Arab-tenger. Ennek megfelelően kiemelkedően szent helyről van szó, melyet érdemes </w:t>
      </w:r>
      <w:proofErr w:type="spellStart"/>
      <w:r w:rsidRPr="005A3A5D">
        <w:t>körbesétálni</w:t>
      </w:r>
      <w:proofErr w:type="spellEnd"/>
      <w:r w:rsidRPr="005A3A5D">
        <w:t xml:space="preserve">, a kisebb-nagyobb nevezetességeket felkeresni, élvezni a különleges atmoszférát. A kagylókürtökkel búcsúztatott (és másnap hajnalban köszöntött) Nap  tengerbe olvadása egyedülálló élmény, csakúgy, mint a napfelkelte. A kontinenstől 400 m-re található kisebb gránitszigeteken álló, grandiózus (40,5 m magas) </w:t>
      </w:r>
      <w:proofErr w:type="spellStart"/>
      <w:r w:rsidRPr="005A3A5D">
        <w:rPr>
          <w:i/>
        </w:rPr>
        <w:t>Thiruvalluvar</w:t>
      </w:r>
      <w:proofErr w:type="spellEnd"/>
      <w:r w:rsidRPr="005A3A5D">
        <w:rPr>
          <w:i/>
        </w:rPr>
        <w:t>-szobor</w:t>
      </w:r>
      <w:r w:rsidRPr="005A3A5D">
        <w:t xml:space="preserve">hoz (tamil költő) és a </w:t>
      </w:r>
      <w:proofErr w:type="spellStart"/>
      <w:r w:rsidRPr="005A3A5D">
        <w:rPr>
          <w:i/>
        </w:rPr>
        <w:t>Vivekananda</w:t>
      </w:r>
      <w:proofErr w:type="spellEnd"/>
      <w:r w:rsidRPr="005A3A5D">
        <w:rPr>
          <w:i/>
        </w:rPr>
        <w:t>-emlékmű</w:t>
      </w:r>
      <w:r w:rsidRPr="005A3A5D">
        <w:t>höz való hajózás opcionális (kb. negyedóra és kb. 1000 Ft).</w:t>
      </w:r>
    </w:p>
    <w:p w14:paraId="7760FA2F" w14:textId="458E0F14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8. nap: 2026. január 6. hétfő:</w:t>
      </w:r>
      <w:r w:rsidR="00265FCD">
        <w:rPr>
          <w:b/>
        </w:rPr>
        <w:t xml:space="preserve"> </w:t>
      </w:r>
      <w:proofErr w:type="spellStart"/>
      <w:r w:rsidRPr="005A3A5D">
        <w:rPr>
          <w:b/>
        </w:rPr>
        <w:t>Kanyakumari</w:t>
      </w:r>
      <w:proofErr w:type="spellEnd"/>
      <w:r w:rsidRPr="005A3A5D">
        <w:rPr>
          <w:b/>
        </w:rPr>
        <w:t xml:space="preserve"> (</w:t>
      </w:r>
      <w:proofErr w:type="spellStart"/>
      <w:r w:rsidRPr="005A3A5D">
        <w:rPr>
          <w:b/>
        </w:rPr>
        <w:t>Cape</w:t>
      </w:r>
      <w:proofErr w:type="spellEnd"/>
      <w:r w:rsidRPr="005A3A5D">
        <w:rPr>
          <w:b/>
        </w:rPr>
        <w:t xml:space="preserve"> </w:t>
      </w:r>
      <w:proofErr w:type="spellStart"/>
      <w:r w:rsidRPr="005A3A5D">
        <w:rPr>
          <w:b/>
        </w:rPr>
        <w:t>Comorin</w:t>
      </w:r>
      <w:proofErr w:type="spellEnd"/>
      <w:r w:rsidRPr="005A3A5D">
        <w:rPr>
          <w:b/>
        </w:rPr>
        <w:t xml:space="preserve">) – </w:t>
      </w:r>
      <w:proofErr w:type="spellStart"/>
      <w:r w:rsidRPr="005A3A5D">
        <w:rPr>
          <w:b/>
        </w:rPr>
        <w:t>Varkala</w:t>
      </w:r>
      <w:proofErr w:type="spellEnd"/>
      <w:r w:rsidRPr="005A3A5D">
        <w:rPr>
          <w:b/>
        </w:rPr>
        <w:t xml:space="preserve"> kb. 150 km</w:t>
      </w:r>
      <w:r w:rsidR="00265FCD">
        <w:rPr>
          <w:b/>
        </w:rPr>
        <w:t xml:space="preserve">; </w:t>
      </w:r>
      <w:r w:rsidRPr="005A3A5D">
        <w:t xml:space="preserve">Megtekintjük a napfelkeltét a Bengál-öböl felett, majd a reggelit követően az Arab-tenger partján folytatjuk utunkat a gyönyörű </w:t>
      </w:r>
      <w:proofErr w:type="spellStart"/>
      <w:r w:rsidRPr="005A3A5D">
        <w:t>keralai</w:t>
      </w:r>
      <w:proofErr w:type="spellEnd"/>
      <w:r w:rsidRPr="005A3A5D">
        <w:t xml:space="preserve"> </w:t>
      </w:r>
      <w:proofErr w:type="spellStart"/>
      <w:r w:rsidRPr="005A3A5D">
        <w:t>Varkala</w:t>
      </w:r>
      <w:proofErr w:type="spellEnd"/>
      <w:r w:rsidRPr="005A3A5D">
        <w:t xml:space="preserve"> strandja felé. Varkalában két éjszakát töltünk, lehet választani a tengerparti pihenés és a csodálatos </w:t>
      </w:r>
      <w:proofErr w:type="spellStart"/>
      <w:r w:rsidRPr="005A3A5D">
        <w:t>keralai</w:t>
      </w:r>
      <w:proofErr w:type="spellEnd"/>
      <w:r w:rsidRPr="005A3A5D">
        <w:t xml:space="preserve"> lagúnák felkeresése között.</w:t>
      </w:r>
    </w:p>
    <w:p w14:paraId="462D6DBA" w14:textId="04CE15DC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 xml:space="preserve">9. nap: 2026. január 7. kedd: </w:t>
      </w:r>
      <w:proofErr w:type="spellStart"/>
      <w:r w:rsidRPr="005A3A5D">
        <w:rPr>
          <w:b/>
        </w:rPr>
        <w:t>Varkala</w:t>
      </w:r>
      <w:proofErr w:type="spellEnd"/>
      <w:r w:rsidR="00DD21B6">
        <w:rPr>
          <w:b/>
        </w:rPr>
        <w:t xml:space="preserve">; </w:t>
      </w:r>
      <w:r w:rsidRPr="005A3A5D">
        <w:t xml:space="preserve">Tengerparti pihenés vagy, (opcionális) csónakázás a </w:t>
      </w:r>
      <w:proofErr w:type="spellStart"/>
      <w:r w:rsidRPr="005A3A5D">
        <w:t>keralai</w:t>
      </w:r>
      <w:proofErr w:type="spellEnd"/>
      <w:r w:rsidRPr="005A3A5D">
        <w:t xml:space="preserve"> lagúnákban.</w:t>
      </w:r>
    </w:p>
    <w:p w14:paraId="317D94DE" w14:textId="26792647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10. nap: 2026. január 8. szerda:</w:t>
      </w:r>
      <w:r w:rsidR="00DD21B6">
        <w:rPr>
          <w:b/>
        </w:rPr>
        <w:t xml:space="preserve"> ; </w:t>
      </w:r>
      <w:proofErr w:type="spellStart"/>
      <w:r w:rsidRPr="005A3A5D">
        <w:rPr>
          <w:b/>
        </w:rPr>
        <w:t>Varkala</w:t>
      </w:r>
      <w:proofErr w:type="spellEnd"/>
      <w:r w:rsidRPr="005A3A5D">
        <w:rPr>
          <w:b/>
        </w:rPr>
        <w:t xml:space="preserve"> – Fort </w:t>
      </w:r>
      <w:proofErr w:type="spellStart"/>
      <w:r w:rsidRPr="005A3A5D">
        <w:rPr>
          <w:b/>
        </w:rPr>
        <w:t>Kochi</w:t>
      </w:r>
      <w:proofErr w:type="spellEnd"/>
      <w:r w:rsidRPr="005A3A5D">
        <w:rPr>
          <w:b/>
        </w:rPr>
        <w:t xml:space="preserve"> (</w:t>
      </w:r>
      <w:proofErr w:type="spellStart"/>
      <w:r w:rsidRPr="005A3A5D">
        <w:rPr>
          <w:b/>
        </w:rPr>
        <w:t>Cochin</w:t>
      </w:r>
      <w:proofErr w:type="spellEnd"/>
      <w:r w:rsidRPr="005A3A5D">
        <w:rPr>
          <w:b/>
        </w:rPr>
        <w:t>) kb. 170 km</w:t>
      </w:r>
      <w:r w:rsidR="00DD21B6">
        <w:rPr>
          <w:b/>
        </w:rPr>
        <w:t xml:space="preserve">; </w:t>
      </w:r>
      <w:r w:rsidRPr="005A3A5D">
        <w:t xml:space="preserve">Kb. 5 órás közlekedés után, mely az Arab-tenger </w:t>
      </w:r>
      <w:proofErr w:type="spellStart"/>
      <w:r w:rsidRPr="005A3A5D">
        <w:rPr>
          <w:i/>
        </w:rPr>
        <w:t>Malabár</w:t>
      </w:r>
      <w:proofErr w:type="spellEnd"/>
      <w:r w:rsidRPr="005A3A5D">
        <w:rPr>
          <w:i/>
        </w:rPr>
        <w:t>-part</w:t>
      </w:r>
      <w:r w:rsidRPr="005A3A5D">
        <w:t xml:space="preserve">ján, lagúnákkal szabdalt vidéken történik, megérkezünk India egyik legvarázslatosabb városába, </w:t>
      </w:r>
      <w:r w:rsidRPr="005A3A5D">
        <w:rPr>
          <w:i/>
        </w:rPr>
        <w:t xml:space="preserve">Fort </w:t>
      </w:r>
      <w:proofErr w:type="spellStart"/>
      <w:r w:rsidRPr="005A3A5D">
        <w:rPr>
          <w:i/>
        </w:rPr>
        <w:t>Kochi</w:t>
      </w:r>
      <w:r w:rsidRPr="005A3A5D">
        <w:t>ba</w:t>
      </w:r>
      <w:proofErr w:type="spellEnd"/>
      <w:r w:rsidRPr="005A3A5D">
        <w:t xml:space="preserve">, mely, ahogyan a </w:t>
      </w:r>
      <w:proofErr w:type="spellStart"/>
      <w:r w:rsidRPr="005A3A5D">
        <w:t>keralaiak</w:t>
      </w:r>
      <w:proofErr w:type="spellEnd"/>
      <w:r w:rsidRPr="005A3A5D">
        <w:t xml:space="preserve"> nevezik földjüket, „Isten saját országa” egyik gyöngyszeme. Itt a multikulturalizmus megélt történelmi valóság. Az itt megtermelt </w:t>
      </w:r>
      <w:r w:rsidRPr="005A3A5D">
        <w:rPr>
          <w:i/>
        </w:rPr>
        <w:t>fűszerek</w:t>
      </w:r>
      <w:r w:rsidRPr="005A3A5D">
        <w:t xml:space="preserve">ért tolongtak a kereskedők a világ minden részéről, ezért a kínai, arab, zsidó, európai, őskeresztény, katolikus és persze hindu kulturális kavalkád egyedülálló keveréke testesül meg az itteni turisztikai vonzerőkben is. Felkeressük az Indiába tengeri úton először megérkező európai felfedező, a portugál </w:t>
      </w:r>
      <w:r w:rsidRPr="005A3A5D">
        <w:rPr>
          <w:i/>
        </w:rPr>
        <w:t>Vasco da Gama sírját</w:t>
      </w:r>
      <w:r w:rsidRPr="005A3A5D">
        <w:t xml:space="preserve"> a </w:t>
      </w:r>
      <w:r w:rsidRPr="005A3A5D">
        <w:rPr>
          <w:i/>
        </w:rPr>
        <w:t>Szt. Ferenc-templom</w:t>
      </w:r>
      <w:r w:rsidRPr="005A3A5D">
        <w:t xml:space="preserve">ban, a több, mint 400 éves </w:t>
      </w:r>
      <w:r w:rsidRPr="005A3A5D">
        <w:rPr>
          <w:i/>
        </w:rPr>
        <w:t>zsinagógát</w:t>
      </w:r>
      <w:r w:rsidRPr="005A3A5D">
        <w:t xml:space="preserve"> a fűszerkereskedők negyedében, a </w:t>
      </w:r>
      <w:r w:rsidRPr="005A3A5D">
        <w:rPr>
          <w:i/>
        </w:rPr>
        <w:t>holland palotát</w:t>
      </w:r>
      <w:r w:rsidRPr="005A3A5D">
        <w:t xml:space="preserve">, a </w:t>
      </w:r>
      <w:r w:rsidRPr="005A3A5D">
        <w:rPr>
          <w:i/>
        </w:rPr>
        <w:t>kínai halászhálók</w:t>
      </w:r>
      <w:r w:rsidRPr="005A3A5D">
        <w:t xml:space="preserve">at, részt veszünk egy csodálatos történetmesélő táncelőadáson, a </w:t>
      </w:r>
      <w:proofErr w:type="spellStart"/>
      <w:r w:rsidRPr="005A3A5D">
        <w:rPr>
          <w:i/>
        </w:rPr>
        <w:t>kathakali</w:t>
      </w:r>
      <w:r w:rsidRPr="005A3A5D">
        <w:t>n</w:t>
      </w:r>
      <w:proofErr w:type="spellEnd"/>
      <w:r w:rsidRPr="005A3A5D">
        <w:t>.</w:t>
      </w:r>
    </w:p>
    <w:p w14:paraId="61DB1D4F" w14:textId="5EECC113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11. nap: 2026. január 9. csütörtök:</w:t>
      </w:r>
      <w:r w:rsidR="00DD21B6">
        <w:rPr>
          <w:b/>
        </w:rPr>
        <w:t xml:space="preserve"> </w:t>
      </w:r>
      <w:r w:rsidRPr="005A3A5D">
        <w:rPr>
          <w:b/>
        </w:rPr>
        <w:t xml:space="preserve">Fort </w:t>
      </w:r>
      <w:proofErr w:type="spellStart"/>
      <w:r w:rsidRPr="005A3A5D">
        <w:rPr>
          <w:b/>
        </w:rPr>
        <w:t>Kochi</w:t>
      </w:r>
      <w:proofErr w:type="spellEnd"/>
      <w:r w:rsidRPr="005A3A5D">
        <w:rPr>
          <w:b/>
        </w:rPr>
        <w:t xml:space="preserve"> – </w:t>
      </w:r>
      <w:proofErr w:type="spellStart"/>
      <w:r w:rsidRPr="005A3A5D">
        <w:rPr>
          <w:b/>
        </w:rPr>
        <w:t>Munnar</w:t>
      </w:r>
      <w:proofErr w:type="spellEnd"/>
      <w:r w:rsidRPr="005A3A5D">
        <w:rPr>
          <w:b/>
        </w:rPr>
        <w:t xml:space="preserve"> kb. 140 km</w:t>
      </w:r>
      <w:r w:rsidR="00DD21B6">
        <w:rPr>
          <w:b/>
        </w:rPr>
        <w:t xml:space="preserve">; </w:t>
      </w:r>
      <w:r w:rsidRPr="005A3A5D">
        <w:t xml:space="preserve">Délelőtt felkapaszkodunk az egyedülálló látványt nyújtó </w:t>
      </w:r>
      <w:r w:rsidRPr="005A3A5D">
        <w:rPr>
          <w:i/>
        </w:rPr>
        <w:t>Nyugati-</w:t>
      </w:r>
      <w:proofErr w:type="spellStart"/>
      <w:r w:rsidRPr="005A3A5D">
        <w:rPr>
          <w:i/>
        </w:rPr>
        <w:t>Ghatok</w:t>
      </w:r>
      <w:proofErr w:type="spellEnd"/>
      <w:r w:rsidRPr="005A3A5D">
        <w:t xml:space="preserve"> ősi hegységének lejtőin a britek által alapított hegyi állomásra, az 1500 m magasan fekvő </w:t>
      </w:r>
      <w:proofErr w:type="spellStart"/>
      <w:r w:rsidRPr="005A3A5D">
        <w:rPr>
          <w:i/>
        </w:rPr>
        <w:t>Munnar</w:t>
      </w:r>
      <w:r w:rsidRPr="005A3A5D">
        <w:t>ba</w:t>
      </w:r>
      <w:proofErr w:type="spellEnd"/>
      <w:r w:rsidRPr="005A3A5D">
        <w:t xml:space="preserve"> (itt elővehetjük az utazás megkezdésekor elpakolt melegebb ruháinkat), amely a dél-indiai teatermesztés központja, a </w:t>
      </w:r>
      <w:proofErr w:type="spellStart"/>
      <w:r w:rsidRPr="005A3A5D">
        <w:rPr>
          <w:i/>
        </w:rPr>
        <w:t>Nilgiri</w:t>
      </w:r>
      <w:proofErr w:type="spellEnd"/>
      <w:r w:rsidRPr="005A3A5D">
        <w:rPr>
          <w:i/>
        </w:rPr>
        <w:t xml:space="preserve"> tea</w:t>
      </w:r>
      <w:r w:rsidRPr="005A3A5D">
        <w:t xml:space="preserve"> hazája. A hegyoldalakon mindenütt látható teacserjék a zöld számtalan árnyalatában pompáznak, rövid sétát teszünk az ültetvények között, majd a különböző teaféléket kóstolhatjuk.</w:t>
      </w:r>
    </w:p>
    <w:p w14:paraId="4E881E0B" w14:textId="029D9067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12. nap: 2026. január 10. péntek:</w:t>
      </w:r>
      <w:r w:rsidR="00DD21B6">
        <w:rPr>
          <w:b/>
        </w:rPr>
        <w:t xml:space="preserve"> </w:t>
      </w:r>
      <w:proofErr w:type="spellStart"/>
      <w:r w:rsidRPr="005A3A5D">
        <w:rPr>
          <w:b/>
        </w:rPr>
        <w:t>Munnar</w:t>
      </w:r>
      <w:proofErr w:type="spellEnd"/>
      <w:r w:rsidRPr="005A3A5D">
        <w:rPr>
          <w:b/>
        </w:rPr>
        <w:t xml:space="preserve"> – </w:t>
      </w:r>
      <w:proofErr w:type="spellStart"/>
      <w:r w:rsidRPr="005A3A5D">
        <w:rPr>
          <w:b/>
        </w:rPr>
        <w:t>Udhagamandalam</w:t>
      </w:r>
      <w:proofErr w:type="spellEnd"/>
      <w:r w:rsidRPr="005A3A5D">
        <w:rPr>
          <w:b/>
        </w:rPr>
        <w:t xml:space="preserve"> (</w:t>
      </w:r>
      <w:proofErr w:type="spellStart"/>
      <w:r w:rsidRPr="005A3A5D">
        <w:rPr>
          <w:b/>
        </w:rPr>
        <w:t>Ooty</w:t>
      </w:r>
      <w:proofErr w:type="spellEnd"/>
      <w:r w:rsidRPr="005A3A5D">
        <w:rPr>
          <w:b/>
        </w:rPr>
        <w:t>) kb. 250 km</w:t>
      </w:r>
      <w:r w:rsidR="00DD21B6">
        <w:rPr>
          <w:b/>
        </w:rPr>
        <w:t xml:space="preserve">; </w:t>
      </w:r>
      <w:r w:rsidRPr="005A3A5D">
        <w:t>Ezen a napon vár ránk a leghosszabb utazás (kb. hét óra), de kárpótol a tájkép. Jobbára a Nyugati-</w:t>
      </w:r>
      <w:proofErr w:type="spellStart"/>
      <w:r w:rsidRPr="005A3A5D">
        <w:t>Ghatok</w:t>
      </w:r>
      <w:proofErr w:type="spellEnd"/>
      <w:r w:rsidRPr="005A3A5D">
        <w:t xml:space="preserve"> szerpentinjein kanyarog utunk, de – újfent – a Tamil-síkra is leereszkedünk, hogy keleti irányból jussunk fel Dél-India leghíresebb, szintén a hőguta kerülgette britek által alapított hegyi üdülő-településre, a 2300 m-es tengerszint feletti magasságban épült </w:t>
      </w:r>
      <w:proofErr w:type="spellStart"/>
      <w:r w:rsidRPr="005A3A5D">
        <w:rPr>
          <w:i/>
        </w:rPr>
        <w:t>Ooty</w:t>
      </w:r>
      <w:r w:rsidRPr="005A3A5D">
        <w:t>ba</w:t>
      </w:r>
      <w:proofErr w:type="spellEnd"/>
      <w:r w:rsidRPr="005A3A5D">
        <w:t xml:space="preserve">, ahol vár ránk a kilátás, a kristálytiszta, hűvös hegyi levegő és a </w:t>
      </w:r>
      <w:r w:rsidRPr="005A3A5D">
        <w:rPr>
          <w:i/>
        </w:rPr>
        <w:t>brit emlékek</w:t>
      </w:r>
      <w:r w:rsidRPr="005A3A5D">
        <w:t>.</w:t>
      </w:r>
    </w:p>
    <w:p w14:paraId="743A9D8C" w14:textId="6EE664FB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13. nap: 2026. január 11. szombat:</w:t>
      </w:r>
      <w:r w:rsidR="00DD21B6">
        <w:rPr>
          <w:b/>
        </w:rPr>
        <w:t xml:space="preserve"> </w:t>
      </w:r>
      <w:proofErr w:type="spellStart"/>
      <w:r w:rsidRPr="005A3A5D">
        <w:rPr>
          <w:b/>
        </w:rPr>
        <w:t>Udhagamandalam</w:t>
      </w:r>
      <w:proofErr w:type="spellEnd"/>
      <w:r w:rsidRPr="005A3A5D">
        <w:rPr>
          <w:b/>
        </w:rPr>
        <w:t xml:space="preserve"> (</w:t>
      </w:r>
      <w:proofErr w:type="spellStart"/>
      <w:r w:rsidRPr="005A3A5D">
        <w:rPr>
          <w:b/>
        </w:rPr>
        <w:t>Ooty</w:t>
      </w:r>
      <w:proofErr w:type="spellEnd"/>
      <w:r w:rsidRPr="005A3A5D">
        <w:rPr>
          <w:b/>
        </w:rPr>
        <w:t xml:space="preserve">) – </w:t>
      </w:r>
      <w:proofErr w:type="spellStart"/>
      <w:r w:rsidRPr="005A3A5D">
        <w:rPr>
          <w:b/>
        </w:rPr>
        <w:t>Mysore</w:t>
      </w:r>
      <w:proofErr w:type="spellEnd"/>
      <w:r w:rsidRPr="005A3A5D">
        <w:rPr>
          <w:b/>
        </w:rPr>
        <w:t xml:space="preserve"> kb. 130 km</w:t>
      </w:r>
      <w:r w:rsidR="00DD21B6">
        <w:rPr>
          <w:b/>
        </w:rPr>
        <w:t xml:space="preserve">; </w:t>
      </w:r>
      <w:r w:rsidRPr="005A3A5D">
        <w:t xml:space="preserve">Újabb indiai tagállamba, </w:t>
      </w:r>
      <w:proofErr w:type="spellStart"/>
      <w:r w:rsidRPr="005A3A5D">
        <w:rPr>
          <w:i/>
        </w:rPr>
        <w:t>Karnatakába</w:t>
      </w:r>
      <w:proofErr w:type="spellEnd"/>
      <w:r w:rsidRPr="005A3A5D">
        <w:t xml:space="preserve"> lépünk át. Úgy tartja a mondás, ha nem láttad </w:t>
      </w:r>
      <w:proofErr w:type="spellStart"/>
      <w:r w:rsidRPr="005A3A5D">
        <w:rPr>
          <w:i/>
        </w:rPr>
        <w:t>Mysore</w:t>
      </w:r>
      <w:proofErr w:type="spellEnd"/>
      <w:r w:rsidRPr="005A3A5D">
        <w:t xml:space="preserve">-t, nem láttad Dél-Indiát. A </w:t>
      </w:r>
      <w:proofErr w:type="spellStart"/>
      <w:r w:rsidRPr="005A3A5D">
        <w:t>Wodeyar</w:t>
      </w:r>
      <w:proofErr w:type="spellEnd"/>
      <w:r w:rsidRPr="005A3A5D">
        <w:t xml:space="preserve">-maharadzsák építtette </w:t>
      </w:r>
      <w:proofErr w:type="spellStart"/>
      <w:r w:rsidRPr="005A3A5D">
        <w:rPr>
          <w:i/>
        </w:rPr>
        <w:t>Mysore</w:t>
      </w:r>
      <w:proofErr w:type="spellEnd"/>
      <w:r w:rsidRPr="005A3A5D">
        <w:rPr>
          <w:i/>
        </w:rPr>
        <w:t>-palota</w:t>
      </w:r>
      <w:r w:rsidRPr="005A3A5D">
        <w:t xml:space="preserve"> számos terme és kiállítása egyedülálló pompájával tömegeket vonz. A grandiózus épületet az ünnepnapok estéin százezer égő teszi csodás égi jelenéssé. Természetesen felkeressük e kereskedőváros néhány, színes forgatagával magába szippantó piacát is.</w:t>
      </w:r>
    </w:p>
    <w:p w14:paraId="7BCFFF7A" w14:textId="70D68D35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lastRenderedPageBreak/>
        <w:t>14. nap: 2026. január 12. vasárnap:</w:t>
      </w:r>
      <w:r w:rsidR="00DD21B6">
        <w:rPr>
          <w:b/>
        </w:rPr>
        <w:t xml:space="preserve"> </w:t>
      </w:r>
      <w:proofErr w:type="spellStart"/>
      <w:r w:rsidRPr="005A3A5D">
        <w:rPr>
          <w:b/>
        </w:rPr>
        <w:t>Mysore</w:t>
      </w:r>
      <w:proofErr w:type="spellEnd"/>
      <w:r w:rsidRPr="005A3A5D">
        <w:rPr>
          <w:b/>
        </w:rPr>
        <w:t xml:space="preserve"> – </w:t>
      </w:r>
      <w:proofErr w:type="spellStart"/>
      <w:r w:rsidRPr="005A3A5D">
        <w:rPr>
          <w:b/>
        </w:rPr>
        <w:t>Srirangapatnam</w:t>
      </w:r>
      <w:proofErr w:type="spellEnd"/>
      <w:r w:rsidRPr="005A3A5D">
        <w:rPr>
          <w:b/>
        </w:rPr>
        <w:t xml:space="preserve"> – </w:t>
      </w:r>
      <w:proofErr w:type="spellStart"/>
      <w:r w:rsidRPr="005A3A5D">
        <w:rPr>
          <w:b/>
        </w:rPr>
        <w:t>Tiruvannamalai</w:t>
      </w:r>
      <w:proofErr w:type="spellEnd"/>
      <w:r w:rsidRPr="005A3A5D">
        <w:rPr>
          <w:b/>
        </w:rPr>
        <w:t xml:space="preserve"> kb. 350 km</w:t>
      </w:r>
      <w:r w:rsidR="00DD21B6">
        <w:rPr>
          <w:b/>
        </w:rPr>
        <w:t xml:space="preserve">; </w:t>
      </w:r>
      <w:r w:rsidRPr="005A3A5D">
        <w:t xml:space="preserve">A </w:t>
      </w:r>
      <w:proofErr w:type="spellStart"/>
      <w:r w:rsidRPr="005A3A5D">
        <w:rPr>
          <w:i/>
        </w:rPr>
        <w:t>Mysore</w:t>
      </w:r>
      <w:r w:rsidRPr="005A3A5D">
        <w:t>-tól</w:t>
      </w:r>
      <w:proofErr w:type="spellEnd"/>
      <w:r w:rsidRPr="005A3A5D">
        <w:t xml:space="preserve"> 16 km-re fekvő, a </w:t>
      </w:r>
      <w:proofErr w:type="spellStart"/>
      <w:r w:rsidRPr="005A3A5D">
        <w:rPr>
          <w:i/>
        </w:rPr>
        <w:t>Cauvery</w:t>
      </w:r>
      <w:proofErr w:type="spellEnd"/>
      <w:r w:rsidRPr="005A3A5D">
        <w:rPr>
          <w:i/>
        </w:rPr>
        <w:t xml:space="preserve"> folyó</w:t>
      </w:r>
      <w:r w:rsidRPr="005A3A5D">
        <w:t xml:space="preserve"> szigetén épült </w:t>
      </w:r>
      <w:proofErr w:type="spellStart"/>
      <w:r w:rsidRPr="005A3A5D">
        <w:rPr>
          <w:i/>
        </w:rPr>
        <w:t>Srirangapatnam</w:t>
      </w:r>
      <w:proofErr w:type="spellEnd"/>
      <w:r w:rsidRPr="005A3A5D">
        <w:t xml:space="preserve"> történelméből két muszlim alak emelkedik ki, a britekkel oroszlánként szembeszálló szabadságharcos </w:t>
      </w:r>
      <w:proofErr w:type="spellStart"/>
      <w:r w:rsidRPr="005A3A5D">
        <w:t>Tipu</w:t>
      </w:r>
      <w:proofErr w:type="spellEnd"/>
      <w:r w:rsidRPr="005A3A5D">
        <w:t xml:space="preserve"> szultán és apja, </w:t>
      </w:r>
      <w:proofErr w:type="spellStart"/>
      <w:r w:rsidRPr="005A3A5D">
        <w:t>Hyder</w:t>
      </w:r>
      <w:proofErr w:type="spellEnd"/>
      <w:r w:rsidRPr="005A3A5D">
        <w:t xml:space="preserve"> Ali. Az általuk emelt épületek jelentik a legfőbb vonzerőt, a </w:t>
      </w:r>
      <w:proofErr w:type="spellStart"/>
      <w:r w:rsidRPr="005A3A5D">
        <w:rPr>
          <w:i/>
        </w:rPr>
        <w:t>Daria</w:t>
      </w:r>
      <w:proofErr w:type="spellEnd"/>
      <w:r w:rsidRPr="005A3A5D">
        <w:rPr>
          <w:i/>
        </w:rPr>
        <w:t xml:space="preserve"> </w:t>
      </w:r>
      <w:proofErr w:type="spellStart"/>
      <w:r w:rsidRPr="005A3A5D">
        <w:rPr>
          <w:i/>
        </w:rPr>
        <w:t>Daulat</w:t>
      </w:r>
      <w:proofErr w:type="spellEnd"/>
      <w:r w:rsidRPr="005A3A5D">
        <w:t xml:space="preserve">, </w:t>
      </w:r>
      <w:proofErr w:type="spellStart"/>
      <w:r w:rsidRPr="005A3A5D">
        <w:t>Tipu</w:t>
      </w:r>
      <w:proofErr w:type="spellEnd"/>
      <w:r w:rsidRPr="005A3A5D">
        <w:t xml:space="preserve"> nyári palotája, illetve kettejük nyughelye a </w:t>
      </w:r>
      <w:proofErr w:type="spellStart"/>
      <w:r w:rsidRPr="005A3A5D">
        <w:rPr>
          <w:i/>
        </w:rPr>
        <w:t>Gumbaz</w:t>
      </w:r>
      <w:proofErr w:type="spellEnd"/>
      <w:r w:rsidRPr="005A3A5D">
        <w:t xml:space="preserve">. Ezt követően búcsút intünk </w:t>
      </w:r>
      <w:proofErr w:type="spellStart"/>
      <w:r w:rsidRPr="005A3A5D">
        <w:rPr>
          <w:i/>
        </w:rPr>
        <w:t>Karnatakának</w:t>
      </w:r>
      <w:proofErr w:type="spellEnd"/>
      <w:r w:rsidRPr="005A3A5D">
        <w:t xml:space="preserve"> és visszatérünk </w:t>
      </w:r>
      <w:r w:rsidRPr="005A3A5D">
        <w:rPr>
          <w:i/>
        </w:rPr>
        <w:t>Tamilföld</w:t>
      </w:r>
      <w:r w:rsidRPr="005A3A5D">
        <w:t xml:space="preserve">re, ahol </w:t>
      </w:r>
      <w:proofErr w:type="spellStart"/>
      <w:r w:rsidRPr="005A3A5D">
        <w:rPr>
          <w:i/>
        </w:rPr>
        <w:t>Tiruvannamalai</w:t>
      </w:r>
      <w:proofErr w:type="spellEnd"/>
      <w:r w:rsidRPr="005A3A5D">
        <w:t xml:space="preserve"> lesz a napi végállomásunk. Itt az </w:t>
      </w:r>
      <w:proofErr w:type="spellStart"/>
      <w:r w:rsidRPr="005A3A5D">
        <w:rPr>
          <w:i/>
        </w:rPr>
        <w:t>Arunachala</w:t>
      </w:r>
      <w:proofErr w:type="spellEnd"/>
      <w:r w:rsidRPr="005A3A5D">
        <w:rPr>
          <w:i/>
        </w:rPr>
        <w:t>-hegy</w:t>
      </w:r>
      <w:r w:rsidRPr="005A3A5D">
        <w:t xml:space="preserve"> előterében épített, tízhektáros, IX. századi </w:t>
      </w:r>
      <w:proofErr w:type="spellStart"/>
      <w:r w:rsidRPr="005A3A5D">
        <w:rPr>
          <w:i/>
        </w:rPr>
        <w:t>Arunachaleshwar</w:t>
      </w:r>
      <w:proofErr w:type="spellEnd"/>
      <w:r w:rsidRPr="005A3A5D">
        <w:rPr>
          <w:i/>
        </w:rPr>
        <w:t>-templom</w:t>
      </w:r>
      <w:r w:rsidRPr="005A3A5D">
        <w:t xml:space="preserve"> jelenti a fő attrakciót.</w:t>
      </w:r>
    </w:p>
    <w:p w14:paraId="375D3911" w14:textId="7A549BF0" w:rsidR="005A3A5D" w:rsidRPr="005A3A5D" w:rsidRDefault="005A3A5D" w:rsidP="00DD21B6">
      <w:pPr>
        <w:ind w:left="680" w:hanging="680"/>
        <w:jc w:val="both"/>
      </w:pPr>
      <w:r w:rsidRPr="005A3A5D">
        <w:rPr>
          <w:b/>
        </w:rPr>
        <w:t>15. nap: 2026. január 13. hétfő:</w:t>
      </w:r>
      <w:r w:rsidR="00DD21B6">
        <w:rPr>
          <w:b/>
        </w:rPr>
        <w:t xml:space="preserve"> </w:t>
      </w:r>
      <w:proofErr w:type="spellStart"/>
      <w:r w:rsidRPr="005A3A5D">
        <w:rPr>
          <w:b/>
        </w:rPr>
        <w:t>Tiruvannamalai</w:t>
      </w:r>
      <w:proofErr w:type="spellEnd"/>
      <w:r w:rsidRPr="005A3A5D">
        <w:rPr>
          <w:b/>
        </w:rPr>
        <w:t xml:space="preserve"> – Kanchipuram – </w:t>
      </w:r>
      <w:proofErr w:type="spellStart"/>
      <w:r w:rsidRPr="005A3A5D">
        <w:rPr>
          <w:b/>
        </w:rPr>
        <w:t>Chennai</w:t>
      </w:r>
      <w:proofErr w:type="spellEnd"/>
      <w:r w:rsidRPr="005A3A5D">
        <w:rPr>
          <w:b/>
        </w:rPr>
        <w:t xml:space="preserve"> kb. 200 km</w:t>
      </w:r>
      <w:r w:rsidR="00DD21B6">
        <w:rPr>
          <w:b/>
        </w:rPr>
        <w:t xml:space="preserve">; </w:t>
      </w:r>
      <w:r w:rsidRPr="005A3A5D">
        <w:rPr>
          <w:i/>
        </w:rPr>
        <w:t>Kanchipuram</w:t>
      </w:r>
      <w:r w:rsidRPr="005A3A5D">
        <w:t xml:space="preserve"> a VI-VIII. század között a </w:t>
      </w:r>
      <w:proofErr w:type="spellStart"/>
      <w:r w:rsidRPr="005A3A5D">
        <w:t>Pallava</w:t>
      </w:r>
      <w:proofErr w:type="spellEnd"/>
      <w:r w:rsidRPr="005A3A5D">
        <w:t xml:space="preserve">-dinasztia fővárosa volt, számtalan templom őrzi ennek az időszaknak az emlékét. Ezek közül a </w:t>
      </w:r>
      <w:proofErr w:type="spellStart"/>
      <w:r w:rsidRPr="005A3A5D">
        <w:rPr>
          <w:i/>
        </w:rPr>
        <w:t>Kailasanatha</w:t>
      </w:r>
      <w:proofErr w:type="spellEnd"/>
      <w:r w:rsidRPr="005A3A5D">
        <w:t xml:space="preserve">, az </w:t>
      </w:r>
      <w:proofErr w:type="spellStart"/>
      <w:r w:rsidRPr="005A3A5D">
        <w:rPr>
          <w:i/>
        </w:rPr>
        <w:t>Ekambareshwara</w:t>
      </w:r>
      <w:proofErr w:type="spellEnd"/>
      <w:r w:rsidRPr="005A3A5D">
        <w:t xml:space="preserve">, a </w:t>
      </w:r>
      <w:proofErr w:type="spellStart"/>
      <w:r w:rsidRPr="005A3A5D">
        <w:rPr>
          <w:i/>
        </w:rPr>
        <w:t>Kamakshi</w:t>
      </w:r>
      <w:proofErr w:type="spellEnd"/>
      <w:r w:rsidRPr="005A3A5D">
        <w:rPr>
          <w:i/>
        </w:rPr>
        <w:t xml:space="preserve"> Amman</w:t>
      </w:r>
      <w:r w:rsidRPr="005A3A5D">
        <w:t xml:space="preserve">, a </w:t>
      </w:r>
      <w:proofErr w:type="spellStart"/>
      <w:r w:rsidRPr="005A3A5D">
        <w:rPr>
          <w:i/>
        </w:rPr>
        <w:t>Varadaraja</w:t>
      </w:r>
      <w:proofErr w:type="spellEnd"/>
      <w:r w:rsidRPr="005A3A5D">
        <w:t xml:space="preserve"> és a </w:t>
      </w:r>
      <w:proofErr w:type="spellStart"/>
      <w:r w:rsidRPr="005A3A5D">
        <w:rPr>
          <w:i/>
        </w:rPr>
        <w:t>Vaikunta</w:t>
      </w:r>
      <w:proofErr w:type="spellEnd"/>
      <w:r w:rsidRPr="005A3A5D">
        <w:rPr>
          <w:i/>
        </w:rPr>
        <w:t xml:space="preserve"> </w:t>
      </w:r>
      <w:proofErr w:type="spellStart"/>
      <w:r w:rsidRPr="005A3A5D">
        <w:rPr>
          <w:i/>
        </w:rPr>
        <w:t>Perumal</w:t>
      </w:r>
      <w:proofErr w:type="spellEnd"/>
      <w:r w:rsidRPr="005A3A5D">
        <w:t xml:space="preserve"> tarthat számot az érdeklődésünkre, igény szerint. Délután, estefelé megérkezünk </w:t>
      </w:r>
      <w:proofErr w:type="spellStart"/>
      <w:r w:rsidRPr="005A3A5D">
        <w:t>Chennaiba</w:t>
      </w:r>
      <w:proofErr w:type="spellEnd"/>
      <w:r w:rsidRPr="005A3A5D">
        <w:t>, ahol még egy napig élvezhetjük Dél-India varázsát.</w:t>
      </w:r>
    </w:p>
    <w:p w14:paraId="64BF296C" w14:textId="7D407013" w:rsidR="004905DF" w:rsidRPr="005A3A5D" w:rsidRDefault="005A3A5D" w:rsidP="00DD21B6">
      <w:pPr>
        <w:ind w:left="680" w:hanging="680"/>
        <w:jc w:val="both"/>
      </w:pPr>
      <w:r w:rsidRPr="005A3A5D">
        <w:rPr>
          <w:b/>
        </w:rPr>
        <w:t>16. nap: 2026. január 14. kedd:</w:t>
      </w:r>
      <w:r w:rsidR="00DD21B6">
        <w:rPr>
          <w:b/>
        </w:rPr>
        <w:t xml:space="preserve"> </w:t>
      </w:r>
      <w:proofErr w:type="spellStart"/>
      <w:r w:rsidRPr="005A3A5D">
        <w:rPr>
          <w:b/>
        </w:rPr>
        <w:t>Chennai</w:t>
      </w:r>
      <w:proofErr w:type="spellEnd"/>
      <w:r w:rsidRPr="005A3A5D">
        <w:rPr>
          <w:b/>
        </w:rPr>
        <w:t xml:space="preserve"> – Budapest</w:t>
      </w:r>
      <w:r w:rsidR="00DD21B6">
        <w:rPr>
          <w:b/>
        </w:rPr>
        <w:t xml:space="preserve">; </w:t>
      </w:r>
      <w:r w:rsidR="00DD21B6">
        <w:t>b</w:t>
      </w:r>
      <w:r w:rsidR="00DD21B6" w:rsidRPr="005A3A5D">
        <w:t>evásárlás</w:t>
      </w:r>
      <w:r w:rsidR="00DD21B6">
        <w:t xml:space="preserve"> és s</w:t>
      </w:r>
      <w:r w:rsidRPr="005A3A5D">
        <w:t xml:space="preserve">zabadprogram </w:t>
      </w:r>
      <w:proofErr w:type="spellStart"/>
      <w:r w:rsidRPr="005A3A5D">
        <w:rPr>
          <w:i/>
        </w:rPr>
        <w:t>Chennai</w:t>
      </w:r>
      <w:r w:rsidRPr="005A3A5D">
        <w:t>ban</w:t>
      </w:r>
      <w:proofErr w:type="spellEnd"/>
      <w:r w:rsidR="00DD21B6">
        <w:t xml:space="preserve"> </w:t>
      </w:r>
      <w:r w:rsidR="00DD21B6" w:rsidRPr="005A3A5D">
        <w:t>a reptéri transzferig</w:t>
      </w:r>
      <w:r w:rsidR="00DD21B6">
        <w:t xml:space="preserve"> …</w:t>
      </w:r>
      <w:r w:rsidR="004905DF" w:rsidRPr="005A3A5D">
        <w:t xml:space="preserve"> </w:t>
      </w:r>
    </w:p>
    <w:p w14:paraId="2F52FBE2" w14:textId="1F36C11C" w:rsidR="00EF199A" w:rsidRPr="005A3A5D" w:rsidRDefault="00EF199A" w:rsidP="00DD21B6">
      <w:pPr>
        <w:ind w:left="680" w:hanging="680"/>
        <w:jc w:val="both"/>
      </w:pPr>
      <w:r w:rsidRPr="005A3A5D">
        <w:rPr>
          <w:b/>
        </w:rPr>
        <w:t>1</w:t>
      </w:r>
      <w:r w:rsidR="00E863BF" w:rsidRPr="005A3A5D">
        <w:rPr>
          <w:b/>
        </w:rPr>
        <w:t>7</w:t>
      </w:r>
      <w:r w:rsidRPr="005A3A5D">
        <w:rPr>
          <w:b/>
        </w:rPr>
        <w:t>. nap:</w:t>
      </w:r>
      <w:r w:rsidRPr="005A3A5D">
        <w:t xml:space="preserve"> </w:t>
      </w:r>
      <w:r w:rsidR="00840698" w:rsidRPr="005A3A5D">
        <w:rPr>
          <w:b/>
        </w:rPr>
        <w:t xml:space="preserve">2026. január 15. </w:t>
      </w:r>
      <w:r w:rsidR="00840698">
        <w:rPr>
          <w:b/>
        </w:rPr>
        <w:t>s</w:t>
      </w:r>
      <w:r w:rsidR="00840698" w:rsidRPr="005A3A5D">
        <w:rPr>
          <w:b/>
        </w:rPr>
        <w:t>zerda:</w:t>
      </w:r>
      <w:r w:rsidR="00840698">
        <w:rPr>
          <w:b/>
        </w:rPr>
        <w:t xml:space="preserve"> </w:t>
      </w:r>
      <w:r w:rsidR="004905DF" w:rsidRPr="005A3A5D">
        <w:t>…</w:t>
      </w:r>
      <w:r w:rsidR="00DD21B6">
        <w:t xml:space="preserve"> majd utazás</w:t>
      </w:r>
      <w:r w:rsidR="00DD21B6" w:rsidRPr="005A3A5D">
        <w:t xml:space="preserve"> menetrendszerinti repülővel</w:t>
      </w:r>
      <w:r w:rsidR="00DD21B6">
        <w:t xml:space="preserve">, átszállással, s érkezés </w:t>
      </w:r>
      <w:r w:rsidR="00DD21B6" w:rsidRPr="005A3A5D">
        <w:t xml:space="preserve">Budapestre </w:t>
      </w:r>
      <w:r w:rsidR="00DD21B6">
        <w:t>a késő esti órákban.</w:t>
      </w:r>
    </w:p>
    <w:p w14:paraId="1D95D543" w14:textId="77777777" w:rsidR="00EF199A" w:rsidRDefault="00EF199A" w:rsidP="00EF199A"/>
    <w:p w14:paraId="18231BBF" w14:textId="2A0E64CB" w:rsidR="005F7FA5" w:rsidRDefault="00D679D7" w:rsidP="00EF199A">
      <w:r w:rsidRPr="00840698">
        <w:rPr>
          <w:b/>
          <w:bCs/>
        </w:rPr>
        <w:t>Utazás:</w:t>
      </w:r>
      <w:r>
        <w:t xml:space="preserve"> menetrendszerinti </w:t>
      </w:r>
      <w:r w:rsidR="00840698">
        <w:t>repülőkkel és midibusszal</w:t>
      </w:r>
    </w:p>
    <w:p w14:paraId="15EC2EE7" w14:textId="0706EE6B" w:rsidR="00EF199A" w:rsidRDefault="00DD21B6" w:rsidP="00EF199A">
      <w:r w:rsidRPr="00840698">
        <w:rPr>
          <w:b/>
          <w:bCs/>
        </w:rPr>
        <w:t>Szállás</w:t>
      </w:r>
      <w:r w:rsidR="00EF199A" w:rsidRPr="00840698">
        <w:rPr>
          <w:b/>
          <w:bCs/>
        </w:rPr>
        <w:t xml:space="preserve">: </w:t>
      </w:r>
      <w:r w:rsidR="00840698" w:rsidRPr="00840698">
        <w:t xml:space="preserve">15 éjszaka, </w:t>
      </w:r>
      <w:r w:rsidRPr="00840698">
        <w:t>3</w:t>
      </w:r>
      <w:r>
        <w:t>-</w:t>
      </w:r>
      <w:r w:rsidR="00EF199A">
        <w:t>4*-os hotelek</w:t>
      </w:r>
      <w:r>
        <w:t xml:space="preserve">ben, 2 ágyas szobákban, 2 fő/szoba elhelyezéssel </w:t>
      </w:r>
    </w:p>
    <w:p w14:paraId="20D01675" w14:textId="4843D06D" w:rsidR="00EF199A" w:rsidRDefault="00DD21B6" w:rsidP="00EF199A">
      <w:r w:rsidRPr="00840698">
        <w:rPr>
          <w:b/>
          <w:bCs/>
        </w:rPr>
        <w:t>Ellátás</w:t>
      </w:r>
      <w:r w:rsidR="00EF199A" w:rsidRPr="00840698">
        <w:rPr>
          <w:b/>
          <w:bCs/>
        </w:rPr>
        <w:t>:</w:t>
      </w:r>
      <w:r w:rsidR="00EF199A">
        <w:t xml:space="preserve"> </w:t>
      </w:r>
      <w:r w:rsidR="00D679D7">
        <w:t>15 reggeli</w:t>
      </w:r>
    </w:p>
    <w:p w14:paraId="239C4ACF" w14:textId="77777777" w:rsidR="00840698" w:rsidRDefault="00840698" w:rsidP="00EF199A"/>
    <w:p w14:paraId="6B2E4154" w14:textId="363E3CEB" w:rsidR="00EF199A" w:rsidRDefault="007A5E9E" w:rsidP="005F7FA5">
      <w:pPr>
        <w:jc w:val="both"/>
      </w:pPr>
      <w:r>
        <w:rPr>
          <w:b/>
          <w:bCs/>
        </w:rPr>
        <w:t xml:space="preserve">Ár: </w:t>
      </w:r>
      <w:r w:rsidR="00C06112">
        <w:rPr>
          <w:b/>
          <w:bCs/>
        </w:rPr>
        <w:t>609</w:t>
      </w:r>
      <w:r>
        <w:rPr>
          <w:b/>
          <w:bCs/>
        </w:rPr>
        <w:t>.0</w:t>
      </w:r>
      <w:r w:rsidRPr="00516FEF">
        <w:rPr>
          <w:b/>
          <w:bCs/>
        </w:rPr>
        <w:t>00 Ft/fő</w:t>
      </w:r>
      <w:r>
        <w:t xml:space="preserve"> legalább </w:t>
      </w:r>
      <w:r w:rsidR="005F7FA5">
        <w:t>12</w:t>
      </w:r>
      <w:r>
        <w:t xml:space="preserve"> </w:t>
      </w:r>
      <w:r w:rsidRPr="00516FEF">
        <w:t>utas esetén</w:t>
      </w:r>
      <w:r w:rsidR="00EF199A">
        <w:t xml:space="preserve">, </w:t>
      </w:r>
      <w:r w:rsidR="005F7FA5" w:rsidRPr="00516FEF">
        <w:t xml:space="preserve">2 fő/szoba </w:t>
      </w:r>
      <w:r w:rsidR="005F7FA5">
        <w:t xml:space="preserve">ill. kabin </w:t>
      </w:r>
      <w:r w:rsidR="005F7FA5" w:rsidRPr="00516FEF">
        <w:t>elhelyezéssel</w:t>
      </w:r>
    </w:p>
    <w:p w14:paraId="688D1452" w14:textId="77777777" w:rsidR="00EF199A" w:rsidRDefault="00EF199A" w:rsidP="00EF199A"/>
    <w:p w14:paraId="075181B5" w14:textId="77777777" w:rsidR="00EF199A" w:rsidRPr="00F7739A" w:rsidRDefault="00EF199A" w:rsidP="00EF199A">
      <w:pPr>
        <w:rPr>
          <w:b/>
        </w:rPr>
      </w:pPr>
      <w:r w:rsidRPr="00F7739A">
        <w:rPr>
          <w:b/>
        </w:rPr>
        <w:t>Az ár tartalmazza</w:t>
      </w:r>
      <w:r w:rsidR="00F7739A">
        <w:rPr>
          <w:b/>
        </w:rPr>
        <w:t>:</w:t>
      </w:r>
    </w:p>
    <w:p w14:paraId="5CE9B027" w14:textId="2F4BB5EF" w:rsidR="00EF199A" w:rsidRDefault="00EF199A" w:rsidP="00EF199A">
      <w:r>
        <w:t xml:space="preserve">- </w:t>
      </w:r>
      <w:r w:rsidR="00AC3DB1">
        <w:t>Indiában az utazást a program szerint</w:t>
      </w:r>
    </w:p>
    <w:p w14:paraId="0C17B93D" w14:textId="79B6F30C" w:rsidR="00EF199A" w:rsidRDefault="00EF199A" w:rsidP="00EF199A">
      <w:r>
        <w:t xml:space="preserve">- </w:t>
      </w:r>
      <w:r w:rsidR="00E863BF">
        <w:t>s</w:t>
      </w:r>
      <w:r>
        <w:t>zállás</w:t>
      </w:r>
      <w:r w:rsidR="00AC3DB1">
        <w:t xml:space="preserve"> reggelivel</w:t>
      </w:r>
    </w:p>
    <w:p w14:paraId="39C0748D" w14:textId="4608771B" w:rsidR="00EF199A" w:rsidRDefault="00EF199A" w:rsidP="00EF199A">
      <w:r>
        <w:t xml:space="preserve">- </w:t>
      </w:r>
      <w:r w:rsidR="00E863BF">
        <w:t>p</w:t>
      </w:r>
      <w:r>
        <w:t>rogramo</w:t>
      </w:r>
      <w:r w:rsidR="00AC3DB1">
        <w:t>t</w:t>
      </w:r>
      <w:r>
        <w:t xml:space="preserve"> a leírás szerint</w:t>
      </w:r>
    </w:p>
    <w:p w14:paraId="086C9BEC" w14:textId="5826BB51" w:rsidR="00E76208" w:rsidRDefault="00E76208" w:rsidP="00EF199A">
      <w:r>
        <w:t>- ásványvizet az utazás alatt</w:t>
      </w:r>
    </w:p>
    <w:p w14:paraId="35676DDB" w14:textId="63B03801" w:rsidR="00EF199A" w:rsidRDefault="00AC3DB1" w:rsidP="00EF199A">
      <w:r>
        <w:t>- Dr. Wilhelm Zoltán magyar nyelvű idegenvezetését</w:t>
      </w:r>
    </w:p>
    <w:p w14:paraId="1910B934" w14:textId="06F258C9" w:rsidR="00E76208" w:rsidRDefault="00E76208" w:rsidP="00EF199A">
      <w:r>
        <w:t>- a repülőjegy ügyintézését</w:t>
      </w:r>
    </w:p>
    <w:p w14:paraId="5CF0D21C" w14:textId="44A4EA00" w:rsidR="00E76208" w:rsidRDefault="00E76208" w:rsidP="00EF199A">
      <w:r>
        <w:t>- a vízum ügyintézését</w:t>
      </w:r>
    </w:p>
    <w:p w14:paraId="5BF94659" w14:textId="233B8B9A" w:rsidR="0030196C" w:rsidRDefault="0030196C" w:rsidP="00EF199A">
      <w:r>
        <w:t>- borravalókat</w:t>
      </w:r>
    </w:p>
    <w:p w14:paraId="5BEE2A52" w14:textId="77777777" w:rsidR="00EF199A" w:rsidRDefault="00EF199A" w:rsidP="00EF199A"/>
    <w:p w14:paraId="5ADA7BBB" w14:textId="77777777" w:rsidR="00EF199A" w:rsidRPr="00F7739A" w:rsidRDefault="00EF199A" w:rsidP="00EF199A">
      <w:pPr>
        <w:rPr>
          <w:b/>
        </w:rPr>
      </w:pPr>
      <w:r w:rsidRPr="00F7739A">
        <w:rPr>
          <w:b/>
        </w:rPr>
        <w:t>Az ár nem tartalmazza</w:t>
      </w:r>
      <w:r w:rsidR="00F7739A">
        <w:rPr>
          <w:b/>
        </w:rPr>
        <w:t>:</w:t>
      </w:r>
    </w:p>
    <w:p w14:paraId="6B437E70" w14:textId="11B4EE70" w:rsidR="00AC3DB1" w:rsidRDefault="00EF199A" w:rsidP="00EF199A">
      <w:r>
        <w:t xml:space="preserve">- </w:t>
      </w:r>
      <w:r w:rsidR="00E76208">
        <w:t xml:space="preserve">a </w:t>
      </w:r>
      <w:r w:rsidR="00AC3DB1">
        <w:t>repülőtéri transzfereket Magyaro</w:t>
      </w:r>
      <w:r w:rsidR="00CB69A1">
        <w:t>r</w:t>
      </w:r>
      <w:r w:rsidR="00AC3DB1">
        <w:t xml:space="preserve">szágon </w:t>
      </w:r>
    </w:p>
    <w:p w14:paraId="0AC99D03" w14:textId="39E6BC58" w:rsidR="00EF199A" w:rsidRDefault="00AC3DB1" w:rsidP="00EF199A">
      <w:r>
        <w:t xml:space="preserve">- </w:t>
      </w:r>
      <w:r w:rsidR="00EF199A">
        <w:t>repülőjegy</w:t>
      </w:r>
      <w:r w:rsidR="00E76208">
        <w:t>et</w:t>
      </w:r>
    </w:p>
    <w:p w14:paraId="598E9C93" w14:textId="191D77C9" w:rsidR="00EF199A" w:rsidRDefault="00EF199A" w:rsidP="00EF199A">
      <w:r>
        <w:t xml:space="preserve">- </w:t>
      </w:r>
      <w:r w:rsidR="00E863BF">
        <w:t>v</w:t>
      </w:r>
      <w:r>
        <w:t xml:space="preserve">ízum </w:t>
      </w:r>
      <w:r w:rsidR="00E76208">
        <w:t xml:space="preserve">díját </w:t>
      </w:r>
      <w:r>
        <w:t>(25 USD/fő)</w:t>
      </w:r>
    </w:p>
    <w:p w14:paraId="4F1986DF" w14:textId="2BACCC8E" w:rsidR="00EF199A" w:rsidRDefault="00EF199A" w:rsidP="00EF199A">
      <w:r>
        <w:t xml:space="preserve">- </w:t>
      </w:r>
      <w:r w:rsidR="00E863BF">
        <w:t>b</w:t>
      </w:r>
      <w:r>
        <w:t>elépőjegyek</w:t>
      </w:r>
      <w:r w:rsidR="00E76208">
        <w:t>et</w:t>
      </w:r>
      <w:r w:rsidR="0030196C">
        <w:t xml:space="preserve"> </w:t>
      </w:r>
      <w:r w:rsidR="0030196C" w:rsidRPr="0030196C">
        <w:t>(kb. összesen 70 EUR)</w:t>
      </w:r>
    </w:p>
    <w:p w14:paraId="21580031" w14:textId="16CE20A7" w:rsidR="00EF199A" w:rsidRDefault="00EF199A" w:rsidP="00EF199A">
      <w:r>
        <w:t xml:space="preserve">- </w:t>
      </w:r>
      <w:r w:rsidR="00E863BF">
        <w:t>t</w:t>
      </w:r>
      <w:r>
        <w:t>ovábbi étkezés</w:t>
      </w:r>
      <w:r w:rsidR="00E76208">
        <w:t>eket</w:t>
      </w:r>
      <w:r w:rsidR="0030196C">
        <w:t xml:space="preserve"> </w:t>
      </w:r>
      <w:r w:rsidR="0030196C" w:rsidRPr="0030196C">
        <w:t>(átlagosan napi kb. 17 EUR/fő, palackozott vízzel, üdítővel, bőséges ebéddel, vacsorával számolva)</w:t>
      </w:r>
    </w:p>
    <w:p w14:paraId="480C0FD9" w14:textId="7D155A76" w:rsidR="00EF199A" w:rsidRDefault="00EF199A" w:rsidP="00EF199A">
      <w:r>
        <w:t xml:space="preserve">- </w:t>
      </w:r>
      <w:r w:rsidR="00E863BF">
        <w:t>i</w:t>
      </w:r>
      <w:r>
        <w:t>talfogyasztás</w:t>
      </w:r>
      <w:r w:rsidR="00E76208">
        <w:t>t</w:t>
      </w:r>
    </w:p>
    <w:p w14:paraId="11C8CC94" w14:textId="1887670B" w:rsidR="00EF199A" w:rsidRDefault="00EF199A" w:rsidP="00EF199A">
      <w:r>
        <w:t xml:space="preserve">- </w:t>
      </w:r>
      <w:r w:rsidR="00E863BF">
        <w:t>e</w:t>
      </w:r>
      <w:r>
        <w:t>gyágyas felár díj</w:t>
      </w:r>
      <w:r w:rsidR="00E76208">
        <w:t>át</w:t>
      </w:r>
    </w:p>
    <w:p w14:paraId="5F5D0DF3" w14:textId="4356E4C3" w:rsidR="00E863BF" w:rsidRDefault="00EF199A" w:rsidP="00EF199A">
      <w:r>
        <w:t xml:space="preserve">- </w:t>
      </w:r>
      <w:r w:rsidR="00E863BF">
        <w:t>b</w:t>
      </w:r>
      <w:r>
        <w:t>iztosítás: BBP</w:t>
      </w:r>
      <w:r w:rsidR="007C1B0E">
        <w:t xml:space="preserve">-biztosítást </w:t>
      </w:r>
      <w:r>
        <w:t>(baleset, betegség, poggyász), útlemondási</w:t>
      </w:r>
      <w:r w:rsidR="007C1B0E">
        <w:t xml:space="preserve"> biztosítást</w:t>
      </w:r>
    </w:p>
    <w:p w14:paraId="30CD28DD" w14:textId="2A1BAB90" w:rsidR="007C1B0E" w:rsidRDefault="007C1B0E" w:rsidP="007C1B0E">
      <w:r>
        <w:t>- bármilyen, olyan előre nem látható körülményből eredő költséget, mint a járat késés/törlés, sztrájk vagy bármely más természeti csapás</w:t>
      </w:r>
    </w:p>
    <w:p w14:paraId="29343FBA" w14:textId="416E99A8" w:rsidR="007C1B0E" w:rsidRDefault="007C1B0E" w:rsidP="007C1B0E">
      <w:r>
        <w:t>- személyes kiadásokat, például telefon költséget, mosoda díját, borravalókat sofőrnek, pincéreknek, idegenvezetőknek és poggyászhordóknak, stb.</w:t>
      </w:r>
    </w:p>
    <w:p w14:paraId="0FED085C" w14:textId="77777777" w:rsidR="009154BB" w:rsidRDefault="009154BB" w:rsidP="00EF199A"/>
    <w:p w14:paraId="41FE9B9A" w14:textId="6F5EEA3F" w:rsidR="00E863BF" w:rsidRPr="00E863BF" w:rsidRDefault="00E863BF" w:rsidP="00E863BF">
      <w:pPr>
        <w:rPr>
          <w:b/>
        </w:rPr>
      </w:pPr>
      <w:r w:rsidRPr="00E863BF">
        <w:rPr>
          <w:b/>
        </w:rPr>
        <w:t xml:space="preserve">Az út minimum 12 fő </w:t>
      </w:r>
      <w:r w:rsidR="007C1B0E">
        <w:rPr>
          <w:b/>
        </w:rPr>
        <w:t xml:space="preserve">utas </w:t>
      </w:r>
      <w:r w:rsidRPr="00E863BF">
        <w:rPr>
          <w:b/>
        </w:rPr>
        <w:t>esetén indul.</w:t>
      </w:r>
    </w:p>
    <w:p w14:paraId="5FA4378A" w14:textId="77777777" w:rsidR="00E863BF" w:rsidRPr="00E863BF" w:rsidRDefault="00E863BF" w:rsidP="00E863BF"/>
    <w:p w14:paraId="39F385BF" w14:textId="77777777" w:rsidR="00E863BF" w:rsidRDefault="00E863BF" w:rsidP="00E863BF">
      <w:r w:rsidRPr="00E863BF">
        <w:rPr>
          <w:b/>
          <w:bCs/>
        </w:rPr>
        <w:t>Fontos:</w:t>
      </w:r>
      <w:r w:rsidRPr="00E863BF">
        <w:t xml:space="preserve"> Az utazáshoz útlevél szükséges</w:t>
      </w:r>
      <w:r>
        <w:t>!</w:t>
      </w:r>
    </w:p>
    <w:p w14:paraId="4E5EB758" w14:textId="77777777" w:rsidR="00E863BF" w:rsidRPr="00E863BF" w:rsidRDefault="00E863BF" w:rsidP="00E863BF"/>
    <w:p w14:paraId="22AC8556" w14:textId="77777777" w:rsidR="00E863BF" w:rsidRPr="00E863BF" w:rsidRDefault="00E863BF" w:rsidP="00E863BF">
      <w:r w:rsidRPr="00E863BF">
        <w:t>Az útlevélnek a visszaút dátumától számított 6 hónapig érvényesnek kell lennie!</w:t>
      </w:r>
    </w:p>
    <w:p w14:paraId="12B38BA4" w14:textId="77777777" w:rsidR="00E863BF" w:rsidRPr="00E863BF" w:rsidRDefault="00E863BF" w:rsidP="00E863BF"/>
    <w:p w14:paraId="0D00BD11" w14:textId="77777777" w:rsidR="00E863BF" w:rsidRPr="00E863BF" w:rsidRDefault="00E863BF" w:rsidP="00E863BF">
      <w:pPr>
        <w:jc w:val="center"/>
        <w:rPr>
          <w:i/>
          <w:iCs/>
        </w:rPr>
      </w:pPr>
      <w:r w:rsidRPr="00E863BF">
        <w:rPr>
          <w:i/>
          <w:iCs/>
        </w:rPr>
        <w:t xml:space="preserve">Az utazás ideje alatt mindenkinek rendelkeznie érvényes </w:t>
      </w:r>
      <w:r w:rsidRPr="00E863BF">
        <w:rPr>
          <w:b/>
          <w:i/>
          <w:iCs/>
        </w:rPr>
        <w:t>utasbiztosítással,</w:t>
      </w:r>
      <w:r w:rsidRPr="00E863BF">
        <w:rPr>
          <w:i/>
          <w:iCs/>
        </w:rPr>
        <w:t xml:space="preserve"> melyet irodánknál meg lehet kötni!</w:t>
      </w:r>
    </w:p>
    <w:p w14:paraId="7061E846" w14:textId="77777777" w:rsidR="00E863BF" w:rsidRDefault="00E863BF" w:rsidP="00E863BF"/>
    <w:p w14:paraId="595413EE" w14:textId="77777777" w:rsidR="0030196C" w:rsidRDefault="0030196C" w:rsidP="00E863BF"/>
    <w:p w14:paraId="226384F5" w14:textId="77777777" w:rsidR="00E863BF" w:rsidRPr="00E863BF" w:rsidRDefault="00E863BF" w:rsidP="00E863BF">
      <w:r w:rsidRPr="00E863BF">
        <w:t>A programhoz jó utat kívánva üdvözlettel:</w:t>
      </w:r>
    </w:p>
    <w:p w14:paraId="11A7D728" w14:textId="77777777" w:rsidR="0030196C" w:rsidRDefault="00E863BF" w:rsidP="00E863BF">
      <w:r w:rsidRPr="00E863BF">
        <w:t xml:space="preserve">                                                   </w:t>
      </w:r>
      <w:r w:rsidRPr="00E863BF">
        <w:tab/>
      </w:r>
      <w:r w:rsidRPr="00E863BF">
        <w:tab/>
      </w:r>
      <w:r w:rsidRPr="00E863BF">
        <w:tab/>
      </w:r>
      <w:r w:rsidRPr="00E863BF">
        <w:tab/>
      </w:r>
    </w:p>
    <w:p w14:paraId="32FC85C4" w14:textId="3F3372CC" w:rsidR="00E863BF" w:rsidRPr="00E863BF" w:rsidRDefault="00E863BF" w:rsidP="00E863BF">
      <w:r w:rsidRPr="00E863BF">
        <w:tab/>
        <w:t xml:space="preserve">       </w:t>
      </w:r>
      <w:r w:rsidR="0030196C">
        <w:tab/>
      </w:r>
      <w:r w:rsidR="0030196C">
        <w:tab/>
      </w:r>
      <w:r w:rsidR="0030196C">
        <w:tab/>
      </w:r>
      <w:r w:rsidR="0030196C">
        <w:tab/>
      </w:r>
      <w:r w:rsidR="0030196C">
        <w:tab/>
      </w:r>
      <w:r w:rsidR="0030196C">
        <w:tab/>
      </w:r>
      <w:r w:rsidR="0030196C">
        <w:tab/>
      </w:r>
      <w:r w:rsidRPr="00E863BF">
        <w:t>Dr. Kopári László</w:t>
      </w:r>
      <w:r w:rsidR="0030196C">
        <w:t xml:space="preserve"> s.k.</w:t>
      </w:r>
    </w:p>
    <w:p w14:paraId="08361207" w14:textId="15B50DF3" w:rsidR="00E863BF" w:rsidRPr="00E863BF" w:rsidRDefault="0030196C" w:rsidP="0030196C">
      <w:pPr>
        <w:tabs>
          <w:tab w:val="left" w:pos="567"/>
        </w:tabs>
      </w:pPr>
      <w:r>
        <w:tab/>
      </w:r>
      <w:r w:rsidR="00E863BF" w:rsidRPr="00E863BF">
        <w:t>Pécs</w:t>
      </w:r>
      <w:r w:rsidR="00E863BF">
        <w:t xml:space="preserve">, </w:t>
      </w:r>
      <w:r w:rsidR="007C1B0E">
        <w:t>2025. április 1.</w:t>
      </w:r>
    </w:p>
    <w:sectPr w:rsidR="00E863BF" w:rsidRPr="00E863BF" w:rsidSect="004C7528">
      <w:type w:val="continuous"/>
      <w:pgSz w:w="11906" w:h="16838"/>
      <w:pgMar w:top="1134" w:right="1418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F96A" w14:textId="77777777" w:rsidR="00AF2697" w:rsidRDefault="00AF2697">
      <w:r>
        <w:separator/>
      </w:r>
    </w:p>
  </w:endnote>
  <w:endnote w:type="continuationSeparator" w:id="0">
    <w:p w14:paraId="2F1775B5" w14:textId="77777777" w:rsidR="00AF2697" w:rsidRDefault="00AF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70F6" w14:textId="77777777" w:rsidR="00CE4880" w:rsidRPr="00E9724F" w:rsidRDefault="00CE488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3E766735" w14:textId="77777777" w:rsidR="00CE4880" w:rsidRPr="00246885" w:rsidRDefault="00CE488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4A79" w14:textId="77777777" w:rsidR="00AF2697" w:rsidRDefault="00AF2697">
      <w:r>
        <w:separator/>
      </w:r>
    </w:p>
  </w:footnote>
  <w:footnote w:type="continuationSeparator" w:id="0">
    <w:p w14:paraId="64D2BA2C" w14:textId="77777777" w:rsidR="00AF2697" w:rsidRDefault="00AF2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0EC281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4" w15:restartNumberingAfterBreak="0">
    <w:nsid w:val="06EF356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EAE66C5"/>
    <w:multiLevelType w:val="hybridMultilevel"/>
    <w:tmpl w:val="4D86847E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7" w15:restartNumberingAfterBreak="0">
    <w:nsid w:val="13F42EF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5632F1D"/>
    <w:multiLevelType w:val="hybridMultilevel"/>
    <w:tmpl w:val="640C7A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861A9"/>
    <w:multiLevelType w:val="hybridMultilevel"/>
    <w:tmpl w:val="EAEABD3C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99A5C0D"/>
    <w:multiLevelType w:val="singleLevel"/>
    <w:tmpl w:val="3A8680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1" w15:restartNumberingAfterBreak="0">
    <w:nsid w:val="1CB2080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CBD4770"/>
    <w:multiLevelType w:val="hybridMultilevel"/>
    <w:tmpl w:val="B642A726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112688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18A6948"/>
    <w:multiLevelType w:val="hybridMultilevel"/>
    <w:tmpl w:val="9BE88314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2182C99"/>
    <w:multiLevelType w:val="hybridMultilevel"/>
    <w:tmpl w:val="49F25F5A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2247744"/>
    <w:multiLevelType w:val="singleLevel"/>
    <w:tmpl w:val="6046B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7" w15:restartNumberingAfterBreak="0">
    <w:nsid w:val="2B8B38B5"/>
    <w:multiLevelType w:val="hybridMultilevel"/>
    <w:tmpl w:val="6EA8A9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EA47AC9"/>
    <w:multiLevelType w:val="singleLevel"/>
    <w:tmpl w:val="4BBA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9" w15:restartNumberingAfterBreak="0">
    <w:nsid w:val="3168114C"/>
    <w:multiLevelType w:val="singleLevel"/>
    <w:tmpl w:val="741CA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20" w15:restartNumberingAfterBreak="0">
    <w:nsid w:val="31D33295"/>
    <w:multiLevelType w:val="hybridMultilevel"/>
    <w:tmpl w:val="E012AC26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3434526"/>
    <w:multiLevelType w:val="hybridMultilevel"/>
    <w:tmpl w:val="F240021C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23" w15:restartNumberingAfterBreak="0">
    <w:nsid w:val="337F3DEB"/>
    <w:multiLevelType w:val="singleLevel"/>
    <w:tmpl w:val="3C8883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4" w15:restartNumberingAfterBreak="0">
    <w:nsid w:val="34CB07D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35C5747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3EA87595"/>
    <w:multiLevelType w:val="hybridMultilevel"/>
    <w:tmpl w:val="4BA2D3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D4466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8" w15:restartNumberingAfterBreak="0">
    <w:nsid w:val="48F0564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1AA1F31"/>
    <w:multiLevelType w:val="hybridMultilevel"/>
    <w:tmpl w:val="5D620F84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3C8637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4783F4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56B070B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C0850B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CA7124C"/>
    <w:multiLevelType w:val="singleLevel"/>
    <w:tmpl w:val="4BBA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5" w15:restartNumberingAfterBreak="0">
    <w:nsid w:val="6EC414B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71202BC2"/>
    <w:multiLevelType w:val="singleLevel"/>
    <w:tmpl w:val="F3605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7" w15:restartNumberingAfterBreak="0">
    <w:nsid w:val="7884336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798400E0"/>
    <w:multiLevelType w:val="hybridMultilevel"/>
    <w:tmpl w:val="37345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C2DD4"/>
    <w:multiLevelType w:val="hybridMultilevel"/>
    <w:tmpl w:val="B7B04C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E1966AA"/>
    <w:multiLevelType w:val="hybridMultilevel"/>
    <w:tmpl w:val="B0068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B0370"/>
    <w:multiLevelType w:val="hybridMultilevel"/>
    <w:tmpl w:val="FF643A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04150"/>
    <w:multiLevelType w:val="singleLevel"/>
    <w:tmpl w:val="B936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43" w15:restartNumberingAfterBreak="0">
    <w:nsid w:val="7EA556D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4" w15:restartNumberingAfterBreak="0">
    <w:nsid w:val="7F9310B1"/>
    <w:multiLevelType w:val="singleLevel"/>
    <w:tmpl w:val="30186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853227866">
    <w:abstractNumId w:val="28"/>
  </w:num>
  <w:num w:numId="2" w16cid:durableId="622418204">
    <w:abstractNumId w:val="25"/>
  </w:num>
  <w:num w:numId="3" w16cid:durableId="194930673">
    <w:abstractNumId w:val="43"/>
  </w:num>
  <w:num w:numId="4" w16cid:durableId="414013901">
    <w:abstractNumId w:val="37"/>
  </w:num>
  <w:num w:numId="5" w16cid:durableId="1056469849">
    <w:abstractNumId w:val="32"/>
  </w:num>
  <w:num w:numId="6" w16cid:durableId="1133669617">
    <w:abstractNumId w:val="33"/>
  </w:num>
  <w:num w:numId="7" w16cid:durableId="397020514">
    <w:abstractNumId w:val="2"/>
  </w:num>
  <w:num w:numId="8" w16cid:durableId="787898009">
    <w:abstractNumId w:val="35"/>
  </w:num>
  <w:num w:numId="9" w16cid:durableId="1765152880">
    <w:abstractNumId w:val="11"/>
  </w:num>
  <w:num w:numId="10" w16cid:durableId="1282880845">
    <w:abstractNumId w:val="31"/>
  </w:num>
  <w:num w:numId="11" w16cid:durableId="1045830858">
    <w:abstractNumId w:val="7"/>
  </w:num>
  <w:num w:numId="12" w16cid:durableId="364252217">
    <w:abstractNumId w:val="4"/>
  </w:num>
  <w:num w:numId="13" w16cid:durableId="2000229638">
    <w:abstractNumId w:val="13"/>
  </w:num>
  <w:num w:numId="14" w16cid:durableId="1771975108">
    <w:abstractNumId w:val="30"/>
  </w:num>
  <w:num w:numId="15" w16cid:durableId="1247108481">
    <w:abstractNumId w:val="1"/>
  </w:num>
  <w:num w:numId="16" w16cid:durableId="261230988">
    <w:abstractNumId w:val="10"/>
  </w:num>
  <w:num w:numId="17" w16cid:durableId="1573853611">
    <w:abstractNumId w:val="23"/>
  </w:num>
  <w:num w:numId="18" w16cid:durableId="1047949734">
    <w:abstractNumId w:val="19"/>
  </w:num>
  <w:num w:numId="19" w16cid:durableId="92283173">
    <w:abstractNumId w:val="24"/>
  </w:num>
  <w:num w:numId="20" w16cid:durableId="2044088487">
    <w:abstractNumId w:val="44"/>
  </w:num>
  <w:num w:numId="21" w16cid:durableId="1524055223">
    <w:abstractNumId w:val="16"/>
  </w:num>
  <w:num w:numId="22" w16cid:durableId="854540126">
    <w:abstractNumId w:val="42"/>
  </w:num>
  <w:num w:numId="23" w16cid:durableId="1060399598">
    <w:abstractNumId w:val="34"/>
  </w:num>
  <w:num w:numId="24" w16cid:durableId="1210415506">
    <w:abstractNumId w:val="18"/>
  </w:num>
  <w:num w:numId="25" w16cid:durableId="418714112">
    <w:abstractNumId w:val="27"/>
  </w:num>
  <w:num w:numId="26" w16cid:durableId="10231369">
    <w:abstractNumId w:val="22"/>
  </w:num>
  <w:num w:numId="27" w16cid:durableId="958994482">
    <w:abstractNumId w:val="6"/>
  </w:num>
  <w:num w:numId="28" w16cid:durableId="310138579">
    <w:abstractNumId w:val="3"/>
  </w:num>
  <w:num w:numId="29" w16cid:durableId="1901363180">
    <w:abstractNumId w:val="36"/>
  </w:num>
  <w:num w:numId="30" w16cid:durableId="195890060">
    <w:abstractNumId w:val="40"/>
  </w:num>
  <w:num w:numId="31" w16cid:durableId="653142228">
    <w:abstractNumId w:val="26"/>
  </w:num>
  <w:num w:numId="32" w16cid:durableId="902256807">
    <w:abstractNumId w:val="41"/>
  </w:num>
  <w:num w:numId="33" w16cid:durableId="955336131">
    <w:abstractNumId w:val="0"/>
  </w:num>
  <w:num w:numId="34" w16cid:durableId="1720517031">
    <w:abstractNumId w:val="8"/>
  </w:num>
  <w:num w:numId="35" w16cid:durableId="904026178">
    <w:abstractNumId w:val="9"/>
  </w:num>
  <w:num w:numId="36" w16cid:durableId="2017539278">
    <w:abstractNumId w:val="39"/>
  </w:num>
  <w:num w:numId="37" w16cid:durableId="1650358837">
    <w:abstractNumId w:val="15"/>
  </w:num>
  <w:num w:numId="38" w16cid:durableId="952706870">
    <w:abstractNumId w:val="29"/>
  </w:num>
  <w:num w:numId="39" w16cid:durableId="1431896301">
    <w:abstractNumId w:val="20"/>
  </w:num>
  <w:num w:numId="40" w16cid:durableId="2146314758">
    <w:abstractNumId w:val="12"/>
  </w:num>
  <w:num w:numId="41" w16cid:durableId="715590130">
    <w:abstractNumId w:val="21"/>
  </w:num>
  <w:num w:numId="42" w16cid:durableId="1617518947">
    <w:abstractNumId w:val="14"/>
  </w:num>
  <w:num w:numId="43" w16cid:durableId="939024968">
    <w:abstractNumId w:val="5"/>
  </w:num>
  <w:num w:numId="44" w16cid:durableId="2056922911">
    <w:abstractNumId w:val="17"/>
  </w:num>
  <w:num w:numId="45" w16cid:durableId="163940903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4D56"/>
    <w:rsid w:val="00011620"/>
    <w:rsid w:val="00017F50"/>
    <w:rsid w:val="00031A3F"/>
    <w:rsid w:val="00033184"/>
    <w:rsid w:val="00040CCE"/>
    <w:rsid w:val="000416D9"/>
    <w:rsid w:val="000476AC"/>
    <w:rsid w:val="000509E0"/>
    <w:rsid w:val="00053D54"/>
    <w:rsid w:val="00057AC1"/>
    <w:rsid w:val="000664AF"/>
    <w:rsid w:val="000956AD"/>
    <w:rsid w:val="00096FC8"/>
    <w:rsid w:val="000A13A5"/>
    <w:rsid w:val="000B0B63"/>
    <w:rsid w:val="000B69D3"/>
    <w:rsid w:val="000C505D"/>
    <w:rsid w:val="000D139E"/>
    <w:rsid w:val="000E4B76"/>
    <w:rsid w:val="000F2647"/>
    <w:rsid w:val="00102E56"/>
    <w:rsid w:val="00104E11"/>
    <w:rsid w:val="00106067"/>
    <w:rsid w:val="001074C2"/>
    <w:rsid w:val="00120F5C"/>
    <w:rsid w:val="00134B05"/>
    <w:rsid w:val="001458CB"/>
    <w:rsid w:val="0014592E"/>
    <w:rsid w:val="00146198"/>
    <w:rsid w:val="00157696"/>
    <w:rsid w:val="00187CD2"/>
    <w:rsid w:val="001918D5"/>
    <w:rsid w:val="00194AC3"/>
    <w:rsid w:val="001A045F"/>
    <w:rsid w:val="001A2179"/>
    <w:rsid w:val="001B1B94"/>
    <w:rsid w:val="001B1DD0"/>
    <w:rsid w:val="001B5996"/>
    <w:rsid w:val="001F5F7E"/>
    <w:rsid w:val="00216A58"/>
    <w:rsid w:val="00221339"/>
    <w:rsid w:val="002275BD"/>
    <w:rsid w:val="00230175"/>
    <w:rsid w:val="002330FA"/>
    <w:rsid w:val="002431EB"/>
    <w:rsid w:val="00244BA4"/>
    <w:rsid w:val="00246885"/>
    <w:rsid w:val="00251147"/>
    <w:rsid w:val="002519DE"/>
    <w:rsid w:val="0025409B"/>
    <w:rsid w:val="00262CC4"/>
    <w:rsid w:val="00264397"/>
    <w:rsid w:val="00265FCD"/>
    <w:rsid w:val="00266747"/>
    <w:rsid w:val="00271DFD"/>
    <w:rsid w:val="00277CF3"/>
    <w:rsid w:val="00297C6D"/>
    <w:rsid w:val="002A790D"/>
    <w:rsid w:val="002B10F3"/>
    <w:rsid w:val="002C38A8"/>
    <w:rsid w:val="002C52ED"/>
    <w:rsid w:val="002E1525"/>
    <w:rsid w:val="002E3C6E"/>
    <w:rsid w:val="002E4C0C"/>
    <w:rsid w:val="0030196C"/>
    <w:rsid w:val="00302E41"/>
    <w:rsid w:val="00310D2E"/>
    <w:rsid w:val="00316CF6"/>
    <w:rsid w:val="0032002F"/>
    <w:rsid w:val="003303C8"/>
    <w:rsid w:val="0033507F"/>
    <w:rsid w:val="00335E21"/>
    <w:rsid w:val="003401D5"/>
    <w:rsid w:val="00344ABD"/>
    <w:rsid w:val="0035185E"/>
    <w:rsid w:val="003571A8"/>
    <w:rsid w:val="00362248"/>
    <w:rsid w:val="003841A5"/>
    <w:rsid w:val="003851A3"/>
    <w:rsid w:val="00392DF0"/>
    <w:rsid w:val="0039590E"/>
    <w:rsid w:val="003A6953"/>
    <w:rsid w:val="003D7921"/>
    <w:rsid w:val="00402A98"/>
    <w:rsid w:val="0041008F"/>
    <w:rsid w:val="00410787"/>
    <w:rsid w:val="00421DC1"/>
    <w:rsid w:val="00423462"/>
    <w:rsid w:val="00427426"/>
    <w:rsid w:val="00432C22"/>
    <w:rsid w:val="004463C9"/>
    <w:rsid w:val="00446994"/>
    <w:rsid w:val="004616A3"/>
    <w:rsid w:val="004704B3"/>
    <w:rsid w:val="00481271"/>
    <w:rsid w:val="00482409"/>
    <w:rsid w:val="004905DF"/>
    <w:rsid w:val="00493651"/>
    <w:rsid w:val="004A2AC3"/>
    <w:rsid w:val="004B66B8"/>
    <w:rsid w:val="004C64ED"/>
    <w:rsid w:val="004C7528"/>
    <w:rsid w:val="004D07C7"/>
    <w:rsid w:val="004D4AA2"/>
    <w:rsid w:val="004D54D9"/>
    <w:rsid w:val="004E7099"/>
    <w:rsid w:val="004F7A29"/>
    <w:rsid w:val="00501C7B"/>
    <w:rsid w:val="00502BB8"/>
    <w:rsid w:val="00503D04"/>
    <w:rsid w:val="00527C9D"/>
    <w:rsid w:val="005539CA"/>
    <w:rsid w:val="0055400F"/>
    <w:rsid w:val="00554ACF"/>
    <w:rsid w:val="00563E8D"/>
    <w:rsid w:val="00566244"/>
    <w:rsid w:val="00566795"/>
    <w:rsid w:val="00571641"/>
    <w:rsid w:val="00575C9F"/>
    <w:rsid w:val="0057778A"/>
    <w:rsid w:val="0058084F"/>
    <w:rsid w:val="005A0014"/>
    <w:rsid w:val="005A2AA2"/>
    <w:rsid w:val="005A3A5D"/>
    <w:rsid w:val="005B23DE"/>
    <w:rsid w:val="005B5D01"/>
    <w:rsid w:val="005C3113"/>
    <w:rsid w:val="005C7527"/>
    <w:rsid w:val="005E458E"/>
    <w:rsid w:val="005F249A"/>
    <w:rsid w:val="005F2656"/>
    <w:rsid w:val="005F7FA5"/>
    <w:rsid w:val="00605A58"/>
    <w:rsid w:val="006134CE"/>
    <w:rsid w:val="006251DB"/>
    <w:rsid w:val="00633151"/>
    <w:rsid w:val="0063374D"/>
    <w:rsid w:val="00642DE9"/>
    <w:rsid w:val="00656FB4"/>
    <w:rsid w:val="00667C0E"/>
    <w:rsid w:val="006740EA"/>
    <w:rsid w:val="00680EA2"/>
    <w:rsid w:val="006824E8"/>
    <w:rsid w:val="006918A5"/>
    <w:rsid w:val="006C79E6"/>
    <w:rsid w:val="006D0886"/>
    <w:rsid w:val="006D2E9A"/>
    <w:rsid w:val="006E4CDD"/>
    <w:rsid w:val="006F41D9"/>
    <w:rsid w:val="00712FBD"/>
    <w:rsid w:val="00715A29"/>
    <w:rsid w:val="0072050E"/>
    <w:rsid w:val="0072262D"/>
    <w:rsid w:val="00730578"/>
    <w:rsid w:val="0073196C"/>
    <w:rsid w:val="007347E5"/>
    <w:rsid w:val="00747234"/>
    <w:rsid w:val="007534E9"/>
    <w:rsid w:val="00760F88"/>
    <w:rsid w:val="007634B3"/>
    <w:rsid w:val="0076485F"/>
    <w:rsid w:val="0076564B"/>
    <w:rsid w:val="0077123E"/>
    <w:rsid w:val="007722DE"/>
    <w:rsid w:val="00783103"/>
    <w:rsid w:val="00787F2B"/>
    <w:rsid w:val="00796E90"/>
    <w:rsid w:val="00797867"/>
    <w:rsid w:val="007A59FD"/>
    <w:rsid w:val="007A5E9E"/>
    <w:rsid w:val="007C1162"/>
    <w:rsid w:val="007C1B0E"/>
    <w:rsid w:val="007C3751"/>
    <w:rsid w:val="007C7726"/>
    <w:rsid w:val="007D1181"/>
    <w:rsid w:val="007E0DA1"/>
    <w:rsid w:val="007F3485"/>
    <w:rsid w:val="007F6168"/>
    <w:rsid w:val="007F6982"/>
    <w:rsid w:val="008031AC"/>
    <w:rsid w:val="008056BF"/>
    <w:rsid w:val="00817751"/>
    <w:rsid w:val="008206EF"/>
    <w:rsid w:val="00820CC3"/>
    <w:rsid w:val="0083259B"/>
    <w:rsid w:val="00834181"/>
    <w:rsid w:val="00834EB7"/>
    <w:rsid w:val="00840698"/>
    <w:rsid w:val="008457E4"/>
    <w:rsid w:val="00846332"/>
    <w:rsid w:val="00851235"/>
    <w:rsid w:val="008568CA"/>
    <w:rsid w:val="00857D32"/>
    <w:rsid w:val="00857DBF"/>
    <w:rsid w:val="00867AF3"/>
    <w:rsid w:val="00885620"/>
    <w:rsid w:val="00885E69"/>
    <w:rsid w:val="00895C94"/>
    <w:rsid w:val="008C3AD2"/>
    <w:rsid w:val="008D3182"/>
    <w:rsid w:val="008D65ED"/>
    <w:rsid w:val="008F0188"/>
    <w:rsid w:val="008F5905"/>
    <w:rsid w:val="008F7289"/>
    <w:rsid w:val="00914F39"/>
    <w:rsid w:val="009154BB"/>
    <w:rsid w:val="009157D0"/>
    <w:rsid w:val="00920C0D"/>
    <w:rsid w:val="009223D5"/>
    <w:rsid w:val="009354D8"/>
    <w:rsid w:val="009408E6"/>
    <w:rsid w:val="0094190B"/>
    <w:rsid w:val="00951E08"/>
    <w:rsid w:val="00960CC2"/>
    <w:rsid w:val="0096402E"/>
    <w:rsid w:val="00965822"/>
    <w:rsid w:val="00972264"/>
    <w:rsid w:val="0097429E"/>
    <w:rsid w:val="009756D3"/>
    <w:rsid w:val="00977C96"/>
    <w:rsid w:val="00985BE1"/>
    <w:rsid w:val="00990C19"/>
    <w:rsid w:val="009979EA"/>
    <w:rsid w:val="009A57F7"/>
    <w:rsid w:val="009B2BDB"/>
    <w:rsid w:val="009B31EC"/>
    <w:rsid w:val="009B3B62"/>
    <w:rsid w:val="009C259D"/>
    <w:rsid w:val="009E1F90"/>
    <w:rsid w:val="009E4541"/>
    <w:rsid w:val="009E4D4E"/>
    <w:rsid w:val="00A27E01"/>
    <w:rsid w:val="00A31200"/>
    <w:rsid w:val="00A360B8"/>
    <w:rsid w:val="00A426FF"/>
    <w:rsid w:val="00A47ECC"/>
    <w:rsid w:val="00A552BE"/>
    <w:rsid w:val="00A60D45"/>
    <w:rsid w:val="00A73FE4"/>
    <w:rsid w:val="00A750F5"/>
    <w:rsid w:val="00A80C39"/>
    <w:rsid w:val="00A830BD"/>
    <w:rsid w:val="00A8325A"/>
    <w:rsid w:val="00A910A2"/>
    <w:rsid w:val="00A92380"/>
    <w:rsid w:val="00AA61D4"/>
    <w:rsid w:val="00AC3DB1"/>
    <w:rsid w:val="00AD57FC"/>
    <w:rsid w:val="00AD61C6"/>
    <w:rsid w:val="00AE08C4"/>
    <w:rsid w:val="00AE21A8"/>
    <w:rsid w:val="00AE2DB5"/>
    <w:rsid w:val="00AE31F0"/>
    <w:rsid w:val="00AE766A"/>
    <w:rsid w:val="00AF161B"/>
    <w:rsid w:val="00AF2697"/>
    <w:rsid w:val="00AF3C79"/>
    <w:rsid w:val="00B01259"/>
    <w:rsid w:val="00B2139A"/>
    <w:rsid w:val="00B25A37"/>
    <w:rsid w:val="00B34409"/>
    <w:rsid w:val="00B35513"/>
    <w:rsid w:val="00B4260B"/>
    <w:rsid w:val="00B503EB"/>
    <w:rsid w:val="00B5371D"/>
    <w:rsid w:val="00B73C0C"/>
    <w:rsid w:val="00B912CB"/>
    <w:rsid w:val="00B9698D"/>
    <w:rsid w:val="00BA1A7C"/>
    <w:rsid w:val="00BA20C4"/>
    <w:rsid w:val="00BC3C18"/>
    <w:rsid w:val="00BE1E23"/>
    <w:rsid w:val="00BE48B5"/>
    <w:rsid w:val="00BF02A5"/>
    <w:rsid w:val="00BF54DF"/>
    <w:rsid w:val="00BF6416"/>
    <w:rsid w:val="00C06112"/>
    <w:rsid w:val="00C06383"/>
    <w:rsid w:val="00C07BFD"/>
    <w:rsid w:val="00C11D11"/>
    <w:rsid w:val="00C12216"/>
    <w:rsid w:val="00C1323E"/>
    <w:rsid w:val="00C13B82"/>
    <w:rsid w:val="00C152B4"/>
    <w:rsid w:val="00C156E7"/>
    <w:rsid w:val="00C17683"/>
    <w:rsid w:val="00C245C0"/>
    <w:rsid w:val="00C26549"/>
    <w:rsid w:val="00C278F3"/>
    <w:rsid w:val="00C36FDC"/>
    <w:rsid w:val="00C63419"/>
    <w:rsid w:val="00C64E58"/>
    <w:rsid w:val="00C751EC"/>
    <w:rsid w:val="00C825AA"/>
    <w:rsid w:val="00C87CBB"/>
    <w:rsid w:val="00C937E5"/>
    <w:rsid w:val="00C96839"/>
    <w:rsid w:val="00CA3133"/>
    <w:rsid w:val="00CB3DD1"/>
    <w:rsid w:val="00CB69A1"/>
    <w:rsid w:val="00CD4738"/>
    <w:rsid w:val="00CD7D5C"/>
    <w:rsid w:val="00CE4880"/>
    <w:rsid w:val="00CE4FFF"/>
    <w:rsid w:val="00CF3E0D"/>
    <w:rsid w:val="00D01364"/>
    <w:rsid w:val="00D01DF0"/>
    <w:rsid w:val="00D07660"/>
    <w:rsid w:val="00D20BDC"/>
    <w:rsid w:val="00D216E0"/>
    <w:rsid w:val="00D2639C"/>
    <w:rsid w:val="00D3479F"/>
    <w:rsid w:val="00D406AE"/>
    <w:rsid w:val="00D40E04"/>
    <w:rsid w:val="00D55D48"/>
    <w:rsid w:val="00D61E02"/>
    <w:rsid w:val="00D64B6E"/>
    <w:rsid w:val="00D65C2A"/>
    <w:rsid w:val="00D679D7"/>
    <w:rsid w:val="00D75253"/>
    <w:rsid w:val="00D84FFD"/>
    <w:rsid w:val="00D85A99"/>
    <w:rsid w:val="00D85E6E"/>
    <w:rsid w:val="00D96280"/>
    <w:rsid w:val="00D97C36"/>
    <w:rsid w:val="00DA1AC3"/>
    <w:rsid w:val="00DA61A4"/>
    <w:rsid w:val="00DA6AB0"/>
    <w:rsid w:val="00DB7632"/>
    <w:rsid w:val="00DC212D"/>
    <w:rsid w:val="00DC67D0"/>
    <w:rsid w:val="00DD1DAD"/>
    <w:rsid w:val="00DD21B6"/>
    <w:rsid w:val="00DD528B"/>
    <w:rsid w:val="00DF172A"/>
    <w:rsid w:val="00DF4192"/>
    <w:rsid w:val="00DF77D6"/>
    <w:rsid w:val="00E04CC5"/>
    <w:rsid w:val="00E15C6F"/>
    <w:rsid w:val="00E21392"/>
    <w:rsid w:val="00E21704"/>
    <w:rsid w:val="00E26715"/>
    <w:rsid w:val="00E36D65"/>
    <w:rsid w:val="00E43A7A"/>
    <w:rsid w:val="00E5056A"/>
    <w:rsid w:val="00E61BE6"/>
    <w:rsid w:val="00E76208"/>
    <w:rsid w:val="00E77325"/>
    <w:rsid w:val="00E80ED2"/>
    <w:rsid w:val="00E863BF"/>
    <w:rsid w:val="00E94483"/>
    <w:rsid w:val="00E9724F"/>
    <w:rsid w:val="00EA2281"/>
    <w:rsid w:val="00EB1713"/>
    <w:rsid w:val="00EB253F"/>
    <w:rsid w:val="00EB75D0"/>
    <w:rsid w:val="00EC2FBF"/>
    <w:rsid w:val="00EC3C04"/>
    <w:rsid w:val="00EC5290"/>
    <w:rsid w:val="00EC676C"/>
    <w:rsid w:val="00EC7959"/>
    <w:rsid w:val="00ED63D3"/>
    <w:rsid w:val="00EE445F"/>
    <w:rsid w:val="00EF199A"/>
    <w:rsid w:val="00EF1F85"/>
    <w:rsid w:val="00EF20F6"/>
    <w:rsid w:val="00EF2F8B"/>
    <w:rsid w:val="00EF6991"/>
    <w:rsid w:val="00F01278"/>
    <w:rsid w:val="00F07972"/>
    <w:rsid w:val="00F14EEC"/>
    <w:rsid w:val="00F17196"/>
    <w:rsid w:val="00F20748"/>
    <w:rsid w:val="00F23BE6"/>
    <w:rsid w:val="00F41932"/>
    <w:rsid w:val="00F432CA"/>
    <w:rsid w:val="00F44EEC"/>
    <w:rsid w:val="00F50B1B"/>
    <w:rsid w:val="00F51BAB"/>
    <w:rsid w:val="00F70641"/>
    <w:rsid w:val="00F71811"/>
    <w:rsid w:val="00F72E60"/>
    <w:rsid w:val="00F7739A"/>
    <w:rsid w:val="00F814FF"/>
    <w:rsid w:val="00F85186"/>
    <w:rsid w:val="00F85975"/>
    <w:rsid w:val="00F913E4"/>
    <w:rsid w:val="00F960BC"/>
    <w:rsid w:val="00F97F31"/>
    <w:rsid w:val="00FA4A49"/>
    <w:rsid w:val="00FB0F01"/>
    <w:rsid w:val="00FB462B"/>
    <w:rsid w:val="00FC7379"/>
    <w:rsid w:val="00FD4C95"/>
    <w:rsid w:val="00FD60B1"/>
    <w:rsid w:val="00FE01C4"/>
    <w:rsid w:val="00FE36AF"/>
    <w:rsid w:val="00FE64BC"/>
    <w:rsid w:val="00FE6DD6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4E3F8"/>
  <w14:defaultImageDpi w14:val="0"/>
  <w15:docId w15:val="{1E704663-4DE2-444C-99AA-8E49AD04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rsid w:val="00712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99"/>
    <w:qFormat/>
    <w:rsid w:val="00796E90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7F6982"/>
    <w:pPr>
      <w:ind w:left="720"/>
      <w:contextualSpacing/>
    </w:pPr>
  </w:style>
  <w:style w:type="character" w:customStyle="1" w:styleId="hwtze">
    <w:name w:val="hwtze"/>
    <w:basedOn w:val="Bekezdsalapbettpusa"/>
    <w:rsid w:val="00AE2DB5"/>
  </w:style>
  <w:style w:type="character" w:customStyle="1" w:styleId="rynqvb">
    <w:name w:val="rynqvb"/>
    <w:basedOn w:val="Bekezdsalapbettpusa"/>
    <w:rsid w:val="00AE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4A8E-5331-4FE5-9C8F-27229C6A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1647</Words>
  <Characters>11371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creator>Kopári László</dc:creator>
  <cp:lastModifiedBy>László Kopari</cp:lastModifiedBy>
  <cp:revision>4</cp:revision>
  <cp:lastPrinted>2023-12-28T20:00:00Z</cp:lastPrinted>
  <dcterms:created xsi:type="dcterms:W3CDTF">2025-04-02T07:13:00Z</dcterms:created>
  <dcterms:modified xsi:type="dcterms:W3CDTF">2025-04-02T20:44:00Z</dcterms:modified>
</cp:coreProperties>
</file>